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E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2B3915" wp14:editId="4539E060">
            <wp:extent cx="612140" cy="739775"/>
            <wp:effectExtent l="0" t="0" r="0" b="3175"/>
            <wp:docPr id="1" name="Рисунок 1" descr="ГЕРБ_НАО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АО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4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Ненецкого автономного округа</w:t>
      </w: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4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10 июля </w:t>
      </w:r>
      <w:r w:rsidRPr="00E05E4A">
        <w:rPr>
          <w:rFonts w:ascii="Times New Roman" w:eastAsia="Times New Roman" w:hAnsi="Times New Roman" w:cs="Times New Roman"/>
          <w:sz w:val="28"/>
          <w:szCs w:val="28"/>
        </w:rPr>
        <w:t>2015 г. № </w:t>
      </w:r>
      <w:r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E05E4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E4A">
        <w:rPr>
          <w:rFonts w:ascii="Times New Roman" w:eastAsia="Times New Roman" w:hAnsi="Times New Roman" w:cs="Times New Roman"/>
          <w:sz w:val="28"/>
          <w:szCs w:val="28"/>
        </w:rPr>
        <w:t>г. Нарьян-Мар</w:t>
      </w:r>
    </w:p>
    <w:p w:rsidR="003204E6" w:rsidRPr="00E05E4A" w:rsidRDefault="003204E6" w:rsidP="0032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04E6" w:rsidRPr="00795851" w:rsidRDefault="003204E6" w:rsidP="003204E6">
      <w:pPr>
        <w:tabs>
          <w:tab w:val="left" w:pos="141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1">
        <w:rPr>
          <w:rFonts w:ascii="Times New Roman" w:eastAsia="Times New Roman" w:hAnsi="Times New Roman" w:cs="Times New Roman"/>
          <w:b/>
          <w:sz w:val="28"/>
          <w:szCs w:val="28"/>
        </w:rPr>
        <w:t>Об у</w:t>
      </w:r>
      <w:r w:rsidRPr="00795851">
        <w:rPr>
          <w:rFonts w:ascii="Times New Roman" w:hAnsi="Times New Roman" w:cs="Times New Roman"/>
          <w:b/>
          <w:sz w:val="28"/>
          <w:szCs w:val="28"/>
        </w:rPr>
        <w:t xml:space="preserve">тверждении </w:t>
      </w:r>
      <w:hyperlink w:anchor="Par34" w:tooltip="Ссылка на текущий документ" w:history="1">
        <w:proofErr w:type="gramStart"/>
        <w:r w:rsidRPr="00795851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Pr="00795851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795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4E6" w:rsidRPr="00795851" w:rsidRDefault="003204E6" w:rsidP="003204E6">
      <w:pPr>
        <w:tabs>
          <w:tab w:val="left" w:pos="141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1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субсидий </w:t>
      </w:r>
    </w:p>
    <w:p w:rsidR="003204E6" w:rsidRPr="00795851" w:rsidRDefault="003204E6" w:rsidP="003204E6">
      <w:pPr>
        <w:tabs>
          <w:tab w:val="left" w:pos="141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1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</w:p>
    <w:p w:rsidR="003204E6" w:rsidRDefault="003204E6" w:rsidP="003204E6">
      <w:pPr>
        <w:tabs>
          <w:tab w:val="left" w:pos="141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1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по уплате </w:t>
      </w:r>
      <w:proofErr w:type="gramStart"/>
      <w:r w:rsidRPr="00795851">
        <w:rPr>
          <w:rFonts w:ascii="Times New Roman" w:hAnsi="Times New Roman" w:cs="Times New Roman"/>
          <w:b/>
          <w:sz w:val="28"/>
          <w:szCs w:val="28"/>
        </w:rPr>
        <w:t>авансового</w:t>
      </w:r>
      <w:proofErr w:type="gramEnd"/>
      <w:r w:rsidRPr="00795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4E6" w:rsidRPr="00611FE5" w:rsidRDefault="003204E6" w:rsidP="003204E6">
      <w:pPr>
        <w:tabs>
          <w:tab w:val="left" w:pos="141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51">
        <w:rPr>
          <w:rFonts w:ascii="Times New Roman" w:hAnsi="Times New Roman" w:cs="Times New Roman"/>
          <w:b/>
          <w:sz w:val="28"/>
          <w:szCs w:val="28"/>
        </w:rPr>
        <w:t>платежа при заключении договора лизинга</w:t>
      </w:r>
    </w:p>
    <w:p w:rsidR="003204E6" w:rsidRPr="00795851" w:rsidRDefault="003204E6" w:rsidP="003204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E6" w:rsidRPr="00795851" w:rsidRDefault="003204E6" w:rsidP="003204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04E6" w:rsidRPr="004F4BB4" w:rsidRDefault="003204E6" w:rsidP="003204E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958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29.11.2014)------------ Недействующая редакция{КонсультантПлюс}" w:history="1">
        <w:r w:rsidRPr="00795851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958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Закон НАО от 09.12.2013 N 103-ОЗ (ред. от 19.09.2014) &quot;Об окружном бюджете на 2014 год и на плановый период 2015 и 2016 годов&quot; (принят Собранием депутатов НАО 03.12.2013)------------ Недействующая редакция{КонсультантПлюс}" w:history="1">
        <w:r w:rsidRPr="007958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851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от 19.12.2014 № 36-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795851">
        <w:rPr>
          <w:rFonts w:ascii="Times New Roman" w:hAnsi="Times New Roman" w:cs="Times New Roman"/>
          <w:sz w:val="28"/>
          <w:szCs w:val="28"/>
        </w:rPr>
        <w:t xml:space="preserve"> «Об окружном бюджете на 2015 год и на плановый период 2016 и 2017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4BB4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реализации государственной программы Ненецкого автономного округа «Развитие предпринимательской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Ненецком автономном округе», </w:t>
      </w:r>
      <w:r w:rsidRPr="004F4BB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утвержденной</w:t>
      </w:r>
      <w:r w:rsidRPr="004F4BB4">
        <w:rPr>
          <w:rFonts w:eastAsiaTheme="minorHAnsi"/>
          <w:lang w:eastAsia="en-US"/>
        </w:rPr>
        <w:t xml:space="preserve"> </w:t>
      </w:r>
      <w:r w:rsidRPr="004F4BB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Ненецкого автономного округа от 26.06.2014 № 223-п, Администрация Ненецкого автономного округа ПОСТАНОВЛЯЕТ:</w:t>
      </w:r>
      <w:proofErr w:type="gramEnd"/>
    </w:p>
    <w:p w:rsidR="003204E6" w:rsidRPr="00795851" w:rsidRDefault="003204E6" w:rsidP="0032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51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ar37" w:tooltip="Ссылка на текущий документ" w:history="1">
        <w:r w:rsidRPr="007958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5851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 субъектам малого и среднего предпринимательства на возмещение части затрат по уплате авансового платежа при заключении договора лизинга согласно Приложению.</w:t>
      </w:r>
    </w:p>
    <w:p w:rsidR="003204E6" w:rsidRPr="00E001AE" w:rsidRDefault="003204E6" w:rsidP="0032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001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04E6" w:rsidRDefault="003204E6" w:rsidP="00320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E6" w:rsidRDefault="003204E6" w:rsidP="00320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E6" w:rsidRPr="00E001AE" w:rsidRDefault="003204E6" w:rsidP="00320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E6" w:rsidRPr="00E001AE" w:rsidRDefault="003204E6" w:rsidP="003204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>Губернатор</w:t>
      </w:r>
    </w:p>
    <w:p w:rsidR="003204E6" w:rsidRPr="00E001AE" w:rsidRDefault="003204E6" w:rsidP="003204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И.В.Кошин</w:t>
      </w:r>
      <w:proofErr w:type="spellEnd"/>
    </w:p>
    <w:p w:rsidR="003204E6" w:rsidRPr="00E001AE" w:rsidRDefault="003204E6" w:rsidP="00320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E6" w:rsidRPr="00E001AE" w:rsidRDefault="003204E6" w:rsidP="00320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E6" w:rsidRPr="00E001AE" w:rsidRDefault="003204E6" w:rsidP="00320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E6" w:rsidRDefault="003204E6" w:rsidP="00320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4E6" w:rsidRDefault="003204E6" w:rsidP="00663493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01AE" w:rsidRPr="00105827" w:rsidRDefault="00E001AE" w:rsidP="00663493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58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01AE" w:rsidRPr="00105827" w:rsidRDefault="00E001AE" w:rsidP="0066349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01AE" w:rsidRPr="00105827" w:rsidRDefault="00E001AE" w:rsidP="0066349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E001AE" w:rsidRPr="00105827" w:rsidRDefault="007240B4" w:rsidP="0066349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 xml:space="preserve">от </w:t>
      </w:r>
      <w:r w:rsidR="00ED31D0" w:rsidRPr="00ED31D0">
        <w:rPr>
          <w:rFonts w:ascii="Times New Roman" w:hAnsi="Times New Roman" w:cs="Times New Roman"/>
          <w:sz w:val="28"/>
          <w:szCs w:val="28"/>
        </w:rPr>
        <w:t>10.07.2015 № 22</w:t>
      </w:r>
      <w:r w:rsidR="00ED31D0">
        <w:rPr>
          <w:rFonts w:ascii="Times New Roman" w:hAnsi="Times New Roman" w:cs="Times New Roman"/>
          <w:sz w:val="28"/>
          <w:szCs w:val="28"/>
        </w:rPr>
        <w:t>6</w:t>
      </w:r>
      <w:r w:rsidR="00ED31D0" w:rsidRPr="00ED31D0">
        <w:rPr>
          <w:rFonts w:ascii="Times New Roman" w:hAnsi="Times New Roman" w:cs="Times New Roman"/>
          <w:sz w:val="28"/>
          <w:szCs w:val="28"/>
        </w:rPr>
        <w:t>-п</w:t>
      </w:r>
    </w:p>
    <w:p w:rsidR="00E001AE" w:rsidRPr="00105827" w:rsidRDefault="00955BE3" w:rsidP="0066349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«</w:t>
      </w:r>
      <w:r w:rsidR="00E001AE" w:rsidRPr="00105827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7240B4" w:rsidRPr="00105827">
        <w:rPr>
          <w:rFonts w:ascii="Times New Roman" w:hAnsi="Times New Roman" w:cs="Times New Roman"/>
          <w:sz w:val="28"/>
          <w:szCs w:val="28"/>
        </w:rPr>
        <w:t xml:space="preserve"> и условиях </w:t>
      </w:r>
      <w:r w:rsidR="00E001AE" w:rsidRPr="00105827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001AE" w:rsidRPr="00105827" w:rsidRDefault="00E001AE" w:rsidP="0066349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E001AE" w:rsidRPr="00105827" w:rsidRDefault="00E001AE" w:rsidP="0066349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предприн</w:t>
      </w:r>
      <w:r w:rsidR="00663493" w:rsidRPr="00105827">
        <w:rPr>
          <w:rFonts w:ascii="Times New Roman" w:hAnsi="Times New Roman" w:cs="Times New Roman"/>
          <w:sz w:val="28"/>
          <w:szCs w:val="28"/>
        </w:rPr>
        <w:t xml:space="preserve">имательства на возмещение части </w:t>
      </w:r>
      <w:r w:rsidRPr="00105827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663493" w:rsidRPr="00105827">
        <w:rPr>
          <w:rFonts w:ascii="Times New Roman" w:hAnsi="Times New Roman" w:cs="Times New Roman"/>
          <w:sz w:val="28"/>
          <w:szCs w:val="28"/>
        </w:rPr>
        <w:t>по</w:t>
      </w:r>
      <w:r w:rsidRPr="00105827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663493" w:rsidRPr="00105827">
        <w:rPr>
          <w:rFonts w:ascii="Times New Roman" w:hAnsi="Times New Roman" w:cs="Times New Roman"/>
          <w:sz w:val="28"/>
          <w:szCs w:val="28"/>
        </w:rPr>
        <w:t>е</w:t>
      </w:r>
      <w:r w:rsidRPr="00105827">
        <w:rPr>
          <w:rFonts w:ascii="Times New Roman" w:hAnsi="Times New Roman" w:cs="Times New Roman"/>
          <w:sz w:val="28"/>
          <w:szCs w:val="28"/>
        </w:rPr>
        <w:t xml:space="preserve"> авансового платежа</w:t>
      </w:r>
      <w:r w:rsidR="007240B4" w:rsidRPr="00105827">
        <w:rPr>
          <w:rFonts w:ascii="Times New Roman" w:hAnsi="Times New Roman" w:cs="Times New Roman"/>
          <w:sz w:val="28"/>
          <w:szCs w:val="28"/>
        </w:rPr>
        <w:t xml:space="preserve"> </w:t>
      </w:r>
      <w:r w:rsidR="00CB5DC2">
        <w:rPr>
          <w:rFonts w:ascii="Times New Roman" w:hAnsi="Times New Roman" w:cs="Times New Roman"/>
          <w:sz w:val="28"/>
          <w:szCs w:val="28"/>
        </w:rPr>
        <w:t xml:space="preserve">при заключении договора </w:t>
      </w:r>
      <w:r w:rsidR="00955BE3" w:rsidRPr="00105827">
        <w:rPr>
          <w:rFonts w:ascii="Times New Roman" w:hAnsi="Times New Roman" w:cs="Times New Roman"/>
          <w:sz w:val="28"/>
          <w:szCs w:val="28"/>
        </w:rPr>
        <w:t>лизинга»</w:t>
      </w:r>
    </w:p>
    <w:p w:rsidR="00E001AE" w:rsidRPr="00105827" w:rsidRDefault="00E001AE" w:rsidP="00E001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3493" w:rsidRPr="00105827" w:rsidRDefault="00663493" w:rsidP="00E001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3493" w:rsidRPr="00105827" w:rsidRDefault="00663493" w:rsidP="00E001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5DC2" w:rsidRDefault="00CB5DC2" w:rsidP="00E00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</w:p>
    <w:p w:rsidR="00E001AE" w:rsidRPr="00105827" w:rsidRDefault="00663493" w:rsidP="00E00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3493" w:rsidRPr="00105827" w:rsidRDefault="00663493" w:rsidP="00E00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27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субсидий </w:t>
      </w:r>
    </w:p>
    <w:p w:rsidR="00663493" w:rsidRPr="00105827" w:rsidRDefault="00663493" w:rsidP="00E00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27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</w:t>
      </w:r>
    </w:p>
    <w:p w:rsidR="00663493" w:rsidRPr="00105827" w:rsidRDefault="00663493" w:rsidP="00E00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27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по уплате авансового платежа </w:t>
      </w:r>
    </w:p>
    <w:p w:rsidR="00E001AE" w:rsidRPr="00105827" w:rsidRDefault="00663493" w:rsidP="00E00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827">
        <w:rPr>
          <w:rFonts w:ascii="Times New Roman" w:hAnsi="Times New Roman" w:cs="Times New Roman"/>
          <w:b/>
          <w:bCs/>
          <w:sz w:val="28"/>
          <w:szCs w:val="28"/>
        </w:rPr>
        <w:t>при заключении договора лизинга</w:t>
      </w:r>
    </w:p>
    <w:p w:rsidR="005E7BA3" w:rsidRDefault="005E7BA3" w:rsidP="00E001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DC2" w:rsidRPr="00105827" w:rsidRDefault="00CB5DC2" w:rsidP="00E001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01AE" w:rsidRPr="00105827" w:rsidRDefault="00E001AE" w:rsidP="00E001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105827">
        <w:rPr>
          <w:rFonts w:ascii="Times New Roman" w:hAnsi="Times New Roman" w:cs="Times New Roman"/>
          <w:sz w:val="28"/>
          <w:szCs w:val="28"/>
        </w:rPr>
        <w:t>Раздел I</w:t>
      </w:r>
    </w:p>
    <w:p w:rsidR="00E001AE" w:rsidRPr="000F7886" w:rsidRDefault="00E001AE" w:rsidP="00E00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8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40B4" w:rsidRPr="00105827" w:rsidRDefault="007240B4" w:rsidP="00E001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F0C" w:rsidRDefault="00D64E08" w:rsidP="00BB5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0B4" w:rsidRPr="00105827">
        <w:rPr>
          <w:rFonts w:ascii="Times New Roman" w:hAnsi="Times New Roman" w:cs="Times New Roman"/>
          <w:sz w:val="28"/>
          <w:szCs w:val="28"/>
        </w:rPr>
        <w:t>1. 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предоставления субсидий субъектам малого и среднего предпринимательства на возмещение части затрат </w:t>
      </w:r>
      <w:r w:rsidR="00362E06" w:rsidRPr="00105827">
        <w:rPr>
          <w:rFonts w:ascii="Times New Roman" w:hAnsi="Times New Roman" w:cs="Times New Roman"/>
          <w:sz w:val="28"/>
          <w:szCs w:val="28"/>
        </w:rPr>
        <w:t>по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362E06" w:rsidRPr="00105827">
        <w:rPr>
          <w:rFonts w:ascii="Times New Roman" w:hAnsi="Times New Roman" w:cs="Times New Roman"/>
          <w:sz w:val="28"/>
          <w:szCs w:val="28"/>
        </w:rPr>
        <w:t>е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авансового платежа при заключении договора лизинга в рамках реализации государственной </w:t>
      </w:r>
      <w:hyperlink r:id="rId11" w:tooltip="Постановление администрации НАО от 26.06.2014 N 223-п &quot;Об утверждении государственной программы Ненецкого автономного округа &quot;Развитие предпринимательской деятельности в Ненецком автономном округе&quot;------------ Недействующая редакция{КонсультантПлюс}" w:history="1">
        <w:r w:rsidR="00E80190" w:rsidRPr="0010582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80190" w:rsidRPr="00105827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«Развитие предпринимательской деятельности в Ненецком автономном округе</w:t>
      </w:r>
      <w:r w:rsidR="007B0864">
        <w:rPr>
          <w:rFonts w:ascii="Times New Roman" w:hAnsi="Times New Roman" w:cs="Times New Roman"/>
          <w:sz w:val="28"/>
          <w:szCs w:val="28"/>
        </w:rPr>
        <w:t>»</w:t>
      </w:r>
      <w:r w:rsidR="00BB5F0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BB5F0C" w:rsidRPr="00105827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BB5F0C">
        <w:rPr>
          <w:rFonts w:ascii="Times New Roman" w:hAnsi="Times New Roman" w:cs="Times New Roman"/>
          <w:sz w:val="28"/>
          <w:szCs w:val="28"/>
        </w:rPr>
        <w:t xml:space="preserve"> от 26.06.2014 № 223-п </w:t>
      </w:r>
      <w:r w:rsidR="00BB5F0C" w:rsidRPr="00105827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BB5F0C">
        <w:rPr>
          <w:rFonts w:ascii="Times New Roman" w:hAnsi="Times New Roman" w:cs="Times New Roman"/>
          <w:sz w:val="28"/>
          <w:szCs w:val="28"/>
        </w:rPr>
        <w:t>.</w:t>
      </w:r>
    </w:p>
    <w:p w:rsidR="00E80190" w:rsidRPr="00105827" w:rsidRDefault="007240B4" w:rsidP="00724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2. 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на возмещение части затрат </w:t>
      </w:r>
      <w:r w:rsidR="00362E06" w:rsidRPr="00105827">
        <w:rPr>
          <w:rFonts w:ascii="Times New Roman" w:hAnsi="Times New Roman" w:cs="Times New Roman"/>
          <w:sz w:val="28"/>
          <w:szCs w:val="28"/>
        </w:rPr>
        <w:t>по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362E06" w:rsidRPr="00105827">
        <w:rPr>
          <w:rFonts w:ascii="Times New Roman" w:hAnsi="Times New Roman" w:cs="Times New Roman"/>
          <w:sz w:val="28"/>
          <w:szCs w:val="28"/>
        </w:rPr>
        <w:t>е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авансового платежа при заключении договора лизинга (далее - субсидия) является </w:t>
      </w:r>
      <w:r w:rsidR="00472696" w:rsidRPr="00105827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E80190" w:rsidRPr="0010582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на территории Ненецкого автономного округа.</w:t>
      </w:r>
    </w:p>
    <w:p w:rsidR="00E80190" w:rsidRPr="00105827" w:rsidRDefault="007240B4" w:rsidP="00724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3. </w:t>
      </w:r>
      <w:r w:rsidR="00E80190" w:rsidRPr="00105827">
        <w:rPr>
          <w:rFonts w:ascii="Times New Roman" w:hAnsi="Times New Roman" w:cs="Times New Roman"/>
          <w:sz w:val="28"/>
          <w:szCs w:val="28"/>
        </w:rPr>
        <w:t>Субсидии предоставляются на конкурсной основе.</w:t>
      </w:r>
    </w:p>
    <w:p w:rsidR="00E80190" w:rsidRPr="00105827" w:rsidRDefault="005E7BA3" w:rsidP="00724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4</w:t>
      </w:r>
      <w:r w:rsidR="004E5FB2" w:rsidRPr="00105827">
        <w:rPr>
          <w:rFonts w:ascii="Times New Roman" w:hAnsi="Times New Roman" w:cs="Times New Roman"/>
          <w:sz w:val="28"/>
          <w:szCs w:val="28"/>
        </w:rPr>
        <w:t>. </w:t>
      </w:r>
      <w:r w:rsidR="00E80190" w:rsidRPr="00105827">
        <w:rPr>
          <w:rFonts w:ascii="Times New Roman" w:hAnsi="Times New Roman" w:cs="Times New Roman"/>
          <w:sz w:val="28"/>
          <w:szCs w:val="28"/>
        </w:rPr>
        <w:t>Организатором конкурса по предоставлению субсидий является Департамент финансов, экономики и имущества Ненецкого автономного округа (далее - Департамент).</w:t>
      </w:r>
    </w:p>
    <w:p w:rsidR="00E80190" w:rsidRPr="00105827" w:rsidRDefault="00E80190" w:rsidP="00E80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190" w:rsidRPr="00105827" w:rsidRDefault="00E80190" w:rsidP="00E801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 w:rsidRPr="00105827">
        <w:rPr>
          <w:rFonts w:ascii="Times New Roman" w:hAnsi="Times New Roman" w:cs="Times New Roman"/>
          <w:sz w:val="28"/>
          <w:szCs w:val="28"/>
        </w:rPr>
        <w:t>Раздел II</w:t>
      </w:r>
    </w:p>
    <w:p w:rsidR="00E80190" w:rsidRPr="000F7886" w:rsidRDefault="00E80190" w:rsidP="00E80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86">
        <w:rPr>
          <w:rFonts w:ascii="Times New Roman" w:hAnsi="Times New Roman" w:cs="Times New Roman"/>
          <w:b/>
          <w:sz w:val="28"/>
          <w:szCs w:val="28"/>
        </w:rPr>
        <w:t>Общие условия предоставления субсидий</w:t>
      </w:r>
    </w:p>
    <w:p w:rsidR="005E7BA3" w:rsidRPr="00105827" w:rsidRDefault="005E7BA3" w:rsidP="002A1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A3" w:rsidRPr="00105827" w:rsidRDefault="005E7BA3" w:rsidP="002A1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105827">
        <w:rPr>
          <w:rFonts w:ascii="Times New Roman" w:hAnsi="Times New Roman" w:cs="Times New Roman"/>
          <w:sz w:val="28"/>
          <w:szCs w:val="28"/>
        </w:rPr>
        <w:t xml:space="preserve">Субсидии предоставляются хозяйствующим субъектам </w:t>
      </w:r>
      <w:r w:rsidRPr="00105827">
        <w:rPr>
          <w:rFonts w:ascii="Times New Roman" w:hAnsi="Times New Roman" w:cs="Times New Roman"/>
          <w:sz w:val="28"/>
          <w:szCs w:val="28"/>
        </w:rPr>
        <w:lastRenderedPageBreak/>
        <w:t>(юридическим лицам и индивидуальным предпринимателям) отнесенным в соответствии с законодательством Российской Федерации к субъектам малого и среднего предпринимательства, зарегистрированным и осуществляющим свою деятельность на территории Ненецкого автономного округа в сфере производства товаров (работ, услуг), не имеющим просроченной задолженности по налогам и иным обязательным платежам в бюджеты всех уровней бюджетной системы Российской Федерации и государственные внебюджетные фонды</w:t>
      </w:r>
      <w:proofErr w:type="gramEnd"/>
      <w:r w:rsidRPr="00105827">
        <w:rPr>
          <w:rFonts w:ascii="Times New Roman" w:hAnsi="Times New Roman" w:cs="Times New Roman"/>
          <w:sz w:val="28"/>
          <w:szCs w:val="28"/>
        </w:rPr>
        <w:t>, и соответствующим требованиям настоящего Положения (далее - соискатели).</w:t>
      </w:r>
    </w:p>
    <w:p w:rsidR="00105827" w:rsidRPr="00105827" w:rsidRDefault="007240B4" w:rsidP="002A1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6. 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72696" w:rsidRPr="00105827">
        <w:rPr>
          <w:rFonts w:ascii="Times New Roman" w:hAnsi="Times New Roman" w:cs="Times New Roman"/>
          <w:sz w:val="28"/>
          <w:szCs w:val="28"/>
        </w:rPr>
        <w:t>по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72696" w:rsidRPr="00105827">
        <w:rPr>
          <w:rFonts w:ascii="Times New Roman" w:hAnsi="Times New Roman" w:cs="Times New Roman"/>
          <w:sz w:val="28"/>
          <w:szCs w:val="28"/>
        </w:rPr>
        <w:t>у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лизинга при </w:t>
      </w:r>
      <w:r w:rsidR="00105827" w:rsidRPr="0010582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80190" w:rsidRPr="00105827">
        <w:rPr>
          <w:rFonts w:ascii="Times New Roman" w:hAnsi="Times New Roman" w:cs="Times New Roman"/>
          <w:sz w:val="28"/>
          <w:szCs w:val="28"/>
        </w:rPr>
        <w:t>услови</w:t>
      </w:r>
      <w:r w:rsidR="00105827" w:rsidRPr="00105827">
        <w:rPr>
          <w:rFonts w:ascii="Times New Roman" w:hAnsi="Times New Roman" w:cs="Times New Roman"/>
          <w:sz w:val="28"/>
          <w:szCs w:val="28"/>
        </w:rPr>
        <w:t>ях:</w:t>
      </w:r>
    </w:p>
    <w:p w:rsidR="00105827" w:rsidRPr="00105827" w:rsidRDefault="00105827" w:rsidP="00105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 xml:space="preserve">1) 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договор лизинга заключен не ранее </w:t>
      </w:r>
      <w:r w:rsidR="00BB5C69">
        <w:rPr>
          <w:rFonts w:ascii="Times New Roman" w:hAnsi="Times New Roman" w:cs="Times New Roman"/>
          <w:sz w:val="28"/>
          <w:szCs w:val="28"/>
        </w:rPr>
        <w:t>15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</w:t>
      </w:r>
      <w:r w:rsidR="00BB5C69">
        <w:rPr>
          <w:rFonts w:ascii="Times New Roman" w:hAnsi="Times New Roman" w:cs="Times New Roman"/>
          <w:sz w:val="28"/>
          <w:szCs w:val="28"/>
        </w:rPr>
        <w:t>декабря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201</w:t>
      </w:r>
      <w:r w:rsidR="00BB5C69">
        <w:rPr>
          <w:rFonts w:ascii="Times New Roman" w:hAnsi="Times New Roman" w:cs="Times New Roman"/>
          <w:sz w:val="28"/>
          <w:szCs w:val="28"/>
        </w:rPr>
        <w:t>4</w:t>
      </w:r>
      <w:r w:rsidR="00E80190" w:rsidRPr="00105827">
        <w:rPr>
          <w:rFonts w:ascii="Times New Roman" w:hAnsi="Times New Roman" w:cs="Times New Roman"/>
          <w:sz w:val="28"/>
          <w:szCs w:val="28"/>
        </w:rPr>
        <w:t xml:space="preserve"> года, на срок, не превышающий </w:t>
      </w:r>
      <w:r w:rsidR="00111E3E" w:rsidRPr="00105827">
        <w:rPr>
          <w:rFonts w:ascii="Times New Roman" w:hAnsi="Times New Roman" w:cs="Times New Roman"/>
          <w:sz w:val="28"/>
          <w:szCs w:val="28"/>
        </w:rPr>
        <w:t>5</w:t>
      </w:r>
      <w:r w:rsidR="002A1E13" w:rsidRPr="00105827">
        <w:rPr>
          <w:rFonts w:ascii="Times New Roman" w:hAnsi="Times New Roman" w:cs="Times New Roman"/>
          <w:sz w:val="28"/>
          <w:szCs w:val="28"/>
        </w:rPr>
        <w:t xml:space="preserve"> лет</w:t>
      </w:r>
      <w:r w:rsidRPr="00105827">
        <w:rPr>
          <w:rFonts w:ascii="Times New Roman" w:hAnsi="Times New Roman" w:cs="Times New Roman"/>
          <w:sz w:val="28"/>
          <w:szCs w:val="28"/>
        </w:rPr>
        <w:t>;</w:t>
      </w:r>
    </w:p>
    <w:p w:rsidR="00036835" w:rsidRPr="00105827" w:rsidRDefault="00105827" w:rsidP="00105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2) субъект малого (среднего) предпринимательства, получавший субсидию по договору лизинга</w:t>
      </w:r>
      <w:r w:rsidR="004A554A" w:rsidRPr="004A554A">
        <w:t xml:space="preserve"> </w:t>
      </w:r>
      <w:r w:rsidR="004A554A" w:rsidRPr="004A554A">
        <w:rPr>
          <w:rFonts w:ascii="Times New Roman" w:hAnsi="Times New Roman" w:cs="Times New Roman"/>
          <w:sz w:val="28"/>
          <w:szCs w:val="28"/>
        </w:rPr>
        <w:t>в отч</w:t>
      </w:r>
      <w:r w:rsidR="004A554A">
        <w:rPr>
          <w:rFonts w:ascii="Times New Roman" w:hAnsi="Times New Roman" w:cs="Times New Roman"/>
          <w:sz w:val="28"/>
          <w:szCs w:val="28"/>
        </w:rPr>
        <w:t>етном финансовом году или ранее</w:t>
      </w:r>
      <w:r w:rsidRPr="00105827">
        <w:rPr>
          <w:rFonts w:ascii="Times New Roman" w:hAnsi="Times New Roman" w:cs="Times New Roman"/>
          <w:sz w:val="28"/>
          <w:szCs w:val="28"/>
        </w:rPr>
        <w:t xml:space="preserve">, вправе получить субсидию по другому договору лизинга после исполнения всех обязательств перед лизинговой компанией по договору лизинга, в рамках которого уже предоставлялась субсидия; </w:t>
      </w:r>
    </w:p>
    <w:p w:rsidR="00036835" w:rsidRPr="00105827" w:rsidRDefault="00105827" w:rsidP="0003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27">
        <w:rPr>
          <w:rFonts w:ascii="Times New Roman" w:hAnsi="Times New Roman" w:cs="Times New Roman"/>
          <w:sz w:val="28"/>
          <w:szCs w:val="28"/>
        </w:rPr>
        <w:t>3) в</w:t>
      </w:r>
      <w:r w:rsidR="001948C1" w:rsidRPr="00105827">
        <w:rPr>
          <w:rFonts w:ascii="Times New Roman" w:hAnsi="Times New Roman" w:cs="Times New Roman"/>
          <w:sz w:val="28"/>
          <w:szCs w:val="28"/>
        </w:rPr>
        <w:t xml:space="preserve"> составе заявки представлен один договор лизи</w:t>
      </w:r>
      <w:r w:rsidR="00FC4313">
        <w:rPr>
          <w:rFonts w:ascii="Times New Roman" w:hAnsi="Times New Roman" w:cs="Times New Roman"/>
          <w:sz w:val="28"/>
          <w:szCs w:val="28"/>
        </w:rPr>
        <w:t>нга или проект договора лизинга</w:t>
      </w:r>
      <w:r w:rsidR="004E5FB2" w:rsidRPr="00105827">
        <w:rPr>
          <w:rFonts w:ascii="Times New Roman" w:hAnsi="Times New Roman" w:cs="Times New Roman"/>
          <w:sz w:val="28"/>
          <w:szCs w:val="28"/>
        </w:rPr>
        <w:t>.</w:t>
      </w:r>
    </w:p>
    <w:p w:rsidR="004E5FB2" w:rsidRPr="004E5FB2" w:rsidRDefault="007240B4" w:rsidP="004E5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5FB2" w:rsidRPr="004E5FB2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7F5154" w:rsidRPr="007F5154">
        <w:rPr>
          <w:rFonts w:ascii="Times New Roman" w:hAnsi="Times New Roman" w:cs="Times New Roman"/>
          <w:sz w:val="28"/>
          <w:szCs w:val="28"/>
        </w:rPr>
        <w:t>при условии, что размер авансового платежа по договору лизинга не превышает 30% стоимости приобретаемого имущества</w:t>
      </w:r>
      <w:r w:rsidR="007F5154">
        <w:rPr>
          <w:rFonts w:ascii="Times New Roman" w:hAnsi="Times New Roman" w:cs="Times New Roman"/>
          <w:sz w:val="28"/>
          <w:szCs w:val="28"/>
        </w:rPr>
        <w:t>.</w:t>
      </w:r>
    </w:p>
    <w:p w:rsidR="00E80190" w:rsidRPr="00070E6F" w:rsidRDefault="004E5FB2" w:rsidP="000D3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8. </w:t>
      </w:r>
      <w:r w:rsidR="00E80190" w:rsidRPr="00070E6F">
        <w:rPr>
          <w:rFonts w:ascii="Times New Roman" w:hAnsi="Times New Roman" w:cs="Times New Roman"/>
          <w:sz w:val="28"/>
          <w:szCs w:val="28"/>
        </w:rPr>
        <w:t>Максимальн</w:t>
      </w:r>
      <w:r w:rsidRPr="00070E6F">
        <w:rPr>
          <w:rFonts w:ascii="Times New Roman" w:hAnsi="Times New Roman" w:cs="Times New Roman"/>
          <w:sz w:val="28"/>
          <w:szCs w:val="28"/>
        </w:rPr>
        <w:t>ая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 </w:t>
      </w:r>
      <w:r w:rsidRPr="00070E6F">
        <w:rPr>
          <w:rFonts w:ascii="Times New Roman" w:hAnsi="Times New Roman" w:cs="Times New Roman"/>
          <w:sz w:val="28"/>
          <w:szCs w:val="28"/>
        </w:rPr>
        <w:t>сумма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Pr="00070E6F">
        <w:rPr>
          <w:rFonts w:ascii="Times New Roman" w:hAnsi="Times New Roman" w:cs="Times New Roman"/>
          <w:sz w:val="28"/>
          <w:szCs w:val="28"/>
        </w:rPr>
        <w:t>й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предпринимательства, осуществляющих </w:t>
      </w:r>
      <w:r w:rsidR="005B6290" w:rsidRPr="00070E6F">
        <w:rPr>
          <w:rFonts w:ascii="Times New Roman" w:hAnsi="Times New Roman" w:cs="Times New Roman"/>
          <w:sz w:val="28"/>
          <w:szCs w:val="28"/>
        </w:rPr>
        <w:t xml:space="preserve">виды </w:t>
      </w:r>
      <w:r w:rsidR="00E80190" w:rsidRPr="00070E6F">
        <w:rPr>
          <w:rFonts w:ascii="Times New Roman" w:hAnsi="Times New Roman" w:cs="Times New Roman"/>
          <w:sz w:val="28"/>
          <w:szCs w:val="28"/>
        </w:rPr>
        <w:t>деятельнос</w:t>
      </w:r>
      <w:r w:rsidR="005B6290" w:rsidRPr="00070E6F">
        <w:rPr>
          <w:rFonts w:ascii="Times New Roman" w:hAnsi="Times New Roman" w:cs="Times New Roman"/>
          <w:sz w:val="28"/>
          <w:szCs w:val="28"/>
        </w:rPr>
        <w:t>ти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направлениям, определенным </w:t>
      </w:r>
      <w:hyperlink r:id="rId12" w:tooltip="Постановление администрации НАО от 26.06.2014 N 223-п &quot;Об утверждении государственной программы Ненецкого автономного округа &quot;Развитие предпринимательской деятельности в Ненецком автономном округе&quot;------------ Недействующая редакция{КонсультантПлюс}" w:history="1">
        <w:r w:rsidR="00E80190" w:rsidRPr="00070E6F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2A75DE">
        <w:rPr>
          <w:rFonts w:ascii="Times New Roman" w:hAnsi="Times New Roman" w:cs="Times New Roman"/>
          <w:sz w:val="28"/>
          <w:szCs w:val="28"/>
        </w:rPr>
        <w:t>,</w:t>
      </w:r>
      <w:r w:rsidR="005B6290" w:rsidRPr="00070E6F">
        <w:rPr>
          <w:rFonts w:ascii="Times New Roman" w:hAnsi="Times New Roman" w:cs="Times New Roman"/>
          <w:sz w:val="28"/>
          <w:szCs w:val="28"/>
        </w:rPr>
        <w:t xml:space="preserve"> 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A75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0190" w:rsidRPr="00070E6F">
        <w:rPr>
          <w:rFonts w:ascii="Times New Roman" w:hAnsi="Times New Roman" w:cs="Times New Roman"/>
          <w:sz w:val="28"/>
          <w:szCs w:val="28"/>
        </w:rPr>
        <w:t>1,5 миллиона рублей.</w:t>
      </w:r>
    </w:p>
    <w:p w:rsidR="00E80190" w:rsidRPr="00070E6F" w:rsidRDefault="004A554A" w:rsidP="00B96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E5FB2" w:rsidRPr="00070E6F">
        <w:rPr>
          <w:rFonts w:ascii="Times New Roman" w:hAnsi="Times New Roman" w:cs="Times New Roman"/>
          <w:sz w:val="28"/>
          <w:szCs w:val="28"/>
        </w:rPr>
        <w:t>Максимальная сумма субсидий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предпринимательства, осуществляющих </w:t>
      </w:r>
      <w:r w:rsidR="003E31C3" w:rsidRPr="00070E6F">
        <w:rPr>
          <w:rFonts w:ascii="Times New Roman" w:hAnsi="Times New Roman" w:cs="Times New Roman"/>
          <w:sz w:val="28"/>
          <w:szCs w:val="28"/>
        </w:rPr>
        <w:t xml:space="preserve">иные </w:t>
      </w:r>
      <w:r w:rsidR="005B6290" w:rsidRPr="00070E6F">
        <w:rPr>
          <w:rFonts w:ascii="Times New Roman" w:hAnsi="Times New Roman" w:cs="Times New Roman"/>
          <w:sz w:val="28"/>
          <w:szCs w:val="28"/>
        </w:rPr>
        <w:t>вид</w:t>
      </w:r>
      <w:r w:rsidR="003E31C3" w:rsidRPr="00070E6F">
        <w:rPr>
          <w:rFonts w:ascii="Times New Roman" w:hAnsi="Times New Roman" w:cs="Times New Roman"/>
          <w:sz w:val="28"/>
          <w:szCs w:val="28"/>
        </w:rPr>
        <w:t>ы</w:t>
      </w:r>
      <w:r w:rsidR="005B6290" w:rsidRPr="00070E6F">
        <w:rPr>
          <w:rFonts w:ascii="Times New Roman" w:hAnsi="Times New Roman" w:cs="Times New Roman"/>
          <w:sz w:val="28"/>
          <w:szCs w:val="28"/>
        </w:rPr>
        <w:t xml:space="preserve"> </w:t>
      </w:r>
      <w:r w:rsidR="00E80190" w:rsidRPr="00070E6F">
        <w:rPr>
          <w:rFonts w:ascii="Times New Roman" w:hAnsi="Times New Roman" w:cs="Times New Roman"/>
          <w:sz w:val="28"/>
          <w:szCs w:val="28"/>
        </w:rPr>
        <w:t>деятельност</w:t>
      </w:r>
      <w:r w:rsidR="005B6290" w:rsidRPr="00070E6F">
        <w:rPr>
          <w:rFonts w:ascii="Times New Roman" w:hAnsi="Times New Roman" w:cs="Times New Roman"/>
          <w:sz w:val="28"/>
          <w:szCs w:val="28"/>
        </w:rPr>
        <w:t>и</w:t>
      </w:r>
      <w:r w:rsidR="002A1E13" w:rsidRPr="00070E6F">
        <w:rPr>
          <w:rFonts w:ascii="Times New Roman" w:hAnsi="Times New Roman" w:cs="Times New Roman"/>
          <w:sz w:val="28"/>
          <w:szCs w:val="28"/>
        </w:rPr>
        <w:t>,</w:t>
      </w:r>
      <w:r w:rsidR="005B6290" w:rsidRPr="00070E6F">
        <w:rPr>
          <w:rFonts w:ascii="Times New Roman" w:hAnsi="Times New Roman" w:cs="Times New Roman"/>
          <w:sz w:val="28"/>
          <w:szCs w:val="28"/>
        </w:rPr>
        <w:t xml:space="preserve"> 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B6290" w:rsidRPr="00070E6F">
        <w:rPr>
          <w:rFonts w:ascii="Times New Roman" w:hAnsi="Times New Roman" w:cs="Times New Roman"/>
          <w:sz w:val="28"/>
          <w:szCs w:val="28"/>
        </w:rPr>
        <w:t>0,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5 </w:t>
      </w:r>
      <w:r w:rsidR="005B6290" w:rsidRPr="00070E6F">
        <w:rPr>
          <w:rFonts w:ascii="Times New Roman" w:hAnsi="Times New Roman" w:cs="Times New Roman"/>
          <w:sz w:val="28"/>
          <w:szCs w:val="28"/>
        </w:rPr>
        <w:t>миллиона</w:t>
      </w:r>
      <w:r w:rsidR="00E80190" w:rsidRPr="00070E6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0190" w:rsidRPr="002A1E13" w:rsidRDefault="004A554A" w:rsidP="00B96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18D2">
        <w:rPr>
          <w:rFonts w:ascii="Times New Roman" w:hAnsi="Times New Roman" w:cs="Times New Roman"/>
          <w:sz w:val="28"/>
          <w:szCs w:val="28"/>
        </w:rPr>
        <w:t>.</w:t>
      </w:r>
      <w:r w:rsidR="00B96E15">
        <w:rPr>
          <w:rFonts w:ascii="Times New Roman" w:hAnsi="Times New Roman" w:cs="Times New Roman"/>
          <w:sz w:val="28"/>
          <w:szCs w:val="28"/>
        </w:rPr>
        <w:t> </w:t>
      </w:r>
      <w:r w:rsidR="00E80190" w:rsidRPr="00E80190">
        <w:rPr>
          <w:rFonts w:ascii="Times New Roman" w:hAnsi="Times New Roman" w:cs="Times New Roman"/>
          <w:sz w:val="28"/>
          <w:szCs w:val="28"/>
        </w:rPr>
        <w:t>Размер субсидии составляет 80% от авансового платежа по договору лизинга, но не может превышать максимально</w:t>
      </w:r>
      <w:r w:rsidR="002A1E13">
        <w:rPr>
          <w:rFonts w:ascii="Times New Roman" w:hAnsi="Times New Roman" w:cs="Times New Roman"/>
          <w:sz w:val="28"/>
          <w:szCs w:val="28"/>
        </w:rPr>
        <w:t>й</w:t>
      </w:r>
      <w:r w:rsidR="00E80190" w:rsidRPr="00E80190">
        <w:rPr>
          <w:rFonts w:ascii="Times New Roman" w:hAnsi="Times New Roman" w:cs="Times New Roman"/>
          <w:sz w:val="28"/>
          <w:szCs w:val="28"/>
        </w:rPr>
        <w:t xml:space="preserve"> </w:t>
      </w:r>
      <w:r w:rsidR="002A1E13">
        <w:rPr>
          <w:rFonts w:ascii="Times New Roman" w:hAnsi="Times New Roman" w:cs="Times New Roman"/>
          <w:sz w:val="28"/>
          <w:szCs w:val="28"/>
        </w:rPr>
        <w:t>суммы</w:t>
      </w:r>
      <w:r w:rsidR="00E80190" w:rsidRPr="00E8019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80190" w:rsidRPr="002A1E13">
        <w:rPr>
          <w:rFonts w:ascii="Times New Roman" w:hAnsi="Times New Roman" w:cs="Times New Roman"/>
          <w:sz w:val="28"/>
          <w:szCs w:val="28"/>
        </w:rPr>
        <w:t xml:space="preserve">, </w:t>
      </w:r>
      <w:r w:rsidR="00105827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E80190" w:rsidRPr="002A1E13">
        <w:rPr>
          <w:rFonts w:ascii="Times New Roman" w:hAnsi="Times New Roman" w:cs="Times New Roman"/>
          <w:sz w:val="28"/>
          <w:szCs w:val="28"/>
        </w:rPr>
        <w:t>пункт</w:t>
      </w:r>
      <w:r w:rsidR="00B40940">
        <w:rPr>
          <w:rFonts w:ascii="Times New Roman" w:hAnsi="Times New Roman" w:cs="Times New Roman"/>
          <w:sz w:val="28"/>
          <w:szCs w:val="28"/>
        </w:rPr>
        <w:t>а</w:t>
      </w:r>
      <w:r w:rsidR="00E80190" w:rsidRPr="002A1E13">
        <w:rPr>
          <w:rFonts w:ascii="Times New Roman" w:hAnsi="Times New Roman" w:cs="Times New Roman"/>
          <w:sz w:val="28"/>
          <w:szCs w:val="28"/>
        </w:rPr>
        <w:t>м</w:t>
      </w:r>
      <w:r w:rsidR="00B40940">
        <w:rPr>
          <w:rFonts w:ascii="Times New Roman" w:hAnsi="Times New Roman" w:cs="Times New Roman"/>
          <w:sz w:val="28"/>
          <w:szCs w:val="28"/>
        </w:rPr>
        <w:t>и</w:t>
      </w:r>
      <w:r w:rsidR="002A1E13" w:rsidRPr="002A1E13">
        <w:rPr>
          <w:rFonts w:ascii="Times New Roman" w:hAnsi="Times New Roman" w:cs="Times New Roman"/>
          <w:sz w:val="28"/>
          <w:szCs w:val="28"/>
        </w:rPr>
        <w:t xml:space="preserve"> 8</w:t>
      </w:r>
      <w:r w:rsidR="00B40940">
        <w:rPr>
          <w:rFonts w:ascii="Times New Roman" w:hAnsi="Times New Roman" w:cs="Times New Roman"/>
          <w:sz w:val="28"/>
          <w:szCs w:val="28"/>
        </w:rPr>
        <w:t>, 9</w:t>
      </w:r>
      <w:r w:rsidR="002A1E13" w:rsidRPr="002A1E1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80190" w:rsidRPr="002A1E13">
        <w:rPr>
          <w:rFonts w:ascii="Times New Roman" w:hAnsi="Times New Roman" w:cs="Times New Roman"/>
          <w:sz w:val="28"/>
          <w:szCs w:val="28"/>
        </w:rPr>
        <w:t>.</w:t>
      </w:r>
    </w:p>
    <w:p w:rsidR="00E80190" w:rsidRPr="00E80190" w:rsidRDefault="00B96E15" w:rsidP="00B96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4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80190" w:rsidRPr="00E80190">
        <w:rPr>
          <w:rFonts w:ascii="Times New Roman" w:hAnsi="Times New Roman" w:cs="Times New Roman"/>
          <w:sz w:val="28"/>
          <w:szCs w:val="28"/>
        </w:rPr>
        <w:t>Субсидирование распространяется на договоры лизинга, предметом лизинга в которых является следующее имущество:</w:t>
      </w:r>
    </w:p>
    <w:p w:rsidR="00866BE3" w:rsidRPr="00866BE3" w:rsidRDefault="00866BE3" w:rsidP="00866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866BE3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105827">
        <w:rPr>
          <w:rFonts w:ascii="Times New Roman" w:hAnsi="Times New Roman" w:cs="Times New Roman"/>
          <w:sz w:val="28"/>
          <w:szCs w:val="28"/>
        </w:rPr>
        <w:t>е</w:t>
      </w:r>
      <w:r w:rsidRPr="00866BE3">
        <w:rPr>
          <w:rFonts w:ascii="Times New Roman" w:hAnsi="Times New Roman" w:cs="Times New Roman"/>
          <w:sz w:val="28"/>
          <w:szCs w:val="28"/>
        </w:rPr>
        <w:t>, устройств</w:t>
      </w:r>
      <w:r w:rsidR="00105827">
        <w:rPr>
          <w:rFonts w:ascii="Times New Roman" w:hAnsi="Times New Roman" w:cs="Times New Roman"/>
          <w:sz w:val="28"/>
          <w:szCs w:val="28"/>
        </w:rPr>
        <w:t>а</w:t>
      </w:r>
      <w:r w:rsidRPr="00866BE3">
        <w:rPr>
          <w:rFonts w:ascii="Times New Roman" w:hAnsi="Times New Roman" w:cs="Times New Roman"/>
          <w:sz w:val="28"/>
          <w:szCs w:val="28"/>
        </w:rPr>
        <w:t>, механизм</w:t>
      </w:r>
      <w:r w:rsidR="00105827">
        <w:rPr>
          <w:rFonts w:ascii="Times New Roman" w:hAnsi="Times New Roman" w:cs="Times New Roman"/>
          <w:sz w:val="28"/>
          <w:szCs w:val="28"/>
        </w:rPr>
        <w:t>ы</w:t>
      </w:r>
      <w:r w:rsidRPr="00866BE3">
        <w:rPr>
          <w:rFonts w:ascii="Times New Roman" w:hAnsi="Times New Roman" w:cs="Times New Roman"/>
          <w:sz w:val="28"/>
          <w:szCs w:val="28"/>
        </w:rPr>
        <w:t>, транспортны</w:t>
      </w:r>
      <w:r w:rsidR="00105827">
        <w:rPr>
          <w:rFonts w:ascii="Times New Roman" w:hAnsi="Times New Roman" w:cs="Times New Roman"/>
          <w:sz w:val="28"/>
          <w:szCs w:val="28"/>
        </w:rPr>
        <w:t>е</w:t>
      </w:r>
      <w:r w:rsidRPr="00866BE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05827">
        <w:rPr>
          <w:rFonts w:ascii="Times New Roman" w:hAnsi="Times New Roman" w:cs="Times New Roman"/>
          <w:sz w:val="28"/>
          <w:szCs w:val="28"/>
        </w:rPr>
        <w:t>а</w:t>
      </w:r>
      <w:r w:rsidRPr="00866BE3">
        <w:rPr>
          <w:rFonts w:ascii="Times New Roman" w:hAnsi="Times New Roman" w:cs="Times New Roman"/>
          <w:sz w:val="28"/>
          <w:szCs w:val="28"/>
        </w:rPr>
        <w:t xml:space="preserve"> (за исключением легковых автомобилей и воздушных судов), станк</w:t>
      </w:r>
      <w:r w:rsidR="00105827">
        <w:rPr>
          <w:rFonts w:ascii="Times New Roman" w:hAnsi="Times New Roman" w:cs="Times New Roman"/>
          <w:sz w:val="28"/>
          <w:szCs w:val="28"/>
        </w:rPr>
        <w:t>и</w:t>
      </w:r>
      <w:r w:rsidRPr="00866BE3">
        <w:rPr>
          <w:rFonts w:ascii="Times New Roman" w:hAnsi="Times New Roman" w:cs="Times New Roman"/>
          <w:sz w:val="28"/>
          <w:szCs w:val="28"/>
        </w:rPr>
        <w:t>, прибор</w:t>
      </w:r>
      <w:r w:rsidR="00105827">
        <w:rPr>
          <w:rFonts w:ascii="Times New Roman" w:hAnsi="Times New Roman" w:cs="Times New Roman"/>
          <w:sz w:val="28"/>
          <w:szCs w:val="28"/>
        </w:rPr>
        <w:t>ы</w:t>
      </w:r>
      <w:r w:rsidRPr="00866BE3">
        <w:rPr>
          <w:rFonts w:ascii="Times New Roman" w:hAnsi="Times New Roman" w:cs="Times New Roman"/>
          <w:sz w:val="28"/>
          <w:szCs w:val="28"/>
        </w:rPr>
        <w:t>, аппарат</w:t>
      </w:r>
      <w:r w:rsidR="00105827">
        <w:rPr>
          <w:rFonts w:ascii="Times New Roman" w:hAnsi="Times New Roman" w:cs="Times New Roman"/>
          <w:sz w:val="28"/>
          <w:szCs w:val="28"/>
        </w:rPr>
        <w:t>ы</w:t>
      </w:r>
      <w:r w:rsidRPr="00866BE3">
        <w:rPr>
          <w:rFonts w:ascii="Times New Roman" w:hAnsi="Times New Roman" w:cs="Times New Roman"/>
          <w:sz w:val="28"/>
          <w:szCs w:val="28"/>
        </w:rPr>
        <w:t>, агрегат</w:t>
      </w:r>
      <w:r w:rsidR="00105827">
        <w:rPr>
          <w:rFonts w:ascii="Times New Roman" w:hAnsi="Times New Roman" w:cs="Times New Roman"/>
          <w:sz w:val="28"/>
          <w:szCs w:val="28"/>
        </w:rPr>
        <w:t>ы</w:t>
      </w:r>
      <w:r w:rsidRPr="00866BE3">
        <w:rPr>
          <w:rFonts w:ascii="Times New Roman" w:hAnsi="Times New Roman" w:cs="Times New Roman"/>
          <w:sz w:val="28"/>
          <w:szCs w:val="28"/>
        </w:rPr>
        <w:t>, установк</w:t>
      </w:r>
      <w:r w:rsidR="00105827">
        <w:rPr>
          <w:rFonts w:ascii="Times New Roman" w:hAnsi="Times New Roman" w:cs="Times New Roman"/>
          <w:sz w:val="28"/>
          <w:szCs w:val="28"/>
        </w:rPr>
        <w:t>и</w:t>
      </w:r>
      <w:r w:rsidRPr="00866BE3">
        <w:rPr>
          <w:rFonts w:ascii="Times New Roman" w:hAnsi="Times New Roman" w:cs="Times New Roman"/>
          <w:sz w:val="28"/>
          <w:szCs w:val="28"/>
        </w:rPr>
        <w:t>, машин</w:t>
      </w:r>
      <w:r w:rsidR="00105827">
        <w:rPr>
          <w:rFonts w:ascii="Times New Roman" w:hAnsi="Times New Roman" w:cs="Times New Roman"/>
          <w:sz w:val="28"/>
          <w:szCs w:val="28"/>
        </w:rPr>
        <w:t>ы</w:t>
      </w:r>
      <w:r w:rsidRPr="00866BE3">
        <w:rPr>
          <w:rFonts w:ascii="Times New Roman" w:hAnsi="Times New Roman" w:cs="Times New Roman"/>
          <w:sz w:val="28"/>
          <w:szCs w:val="28"/>
        </w:rPr>
        <w:t xml:space="preserve">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BE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BE3">
        <w:rPr>
          <w:rFonts w:ascii="Times New Roman" w:hAnsi="Times New Roman" w:cs="Times New Roman"/>
          <w:sz w:val="28"/>
          <w:szCs w:val="28"/>
        </w:rPr>
        <w:t>О Классификации основных средств, включаемых в амортизационные группы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BE3">
        <w:rPr>
          <w:rFonts w:ascii="Times New Roman" w:hAnsi="Times New Roman" w:cs="Times New Roman"/>
          <w:sz w:val="28"/>
          <w:szCs w:val="28"/>
        </w:rPr>
        <w:t>, за исключением оборудования, предназначенного для осуществления оптовой и</w:t>
      </w:r>
      <w:proofErr w:type="gramEnd"/>
      <w:r w:rsidRPr="00866BE3">
        <w:rPr>
          <w:rFonts w:ascii="Times New Roman" w:hAnsi="Times New Roman" w:cs="Times New Roman"/>
          <w:sz w:val="28"/>
          <w:szCs w:val="28"/>
        </w:rPr>
        <w:t xml:space="preserve"> розничной торговой деятельности субъектами малого и среднего предпринимательства</w:t>
      </w:r>
      <w:r w:rsidR="00105827">
        <w:rPr>
          <w:rFonts w:ascii="Times New Roman" w:hAnsi="Times New Roman" w:cs="Times New Roman"/>
          <w:sz w:val="28"/>
          <w:szCs w:val="28"/>
        </w:rPr>
        <w:t>;</w:t>
      </w:r>
    </w:p>
    <w:p w:rsidR="00866BE3" w:rsidRPr="00866BE3" w:rsidRDefault="00866BE3" w:rsidP="00866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6BE3">
        <w:rPr>
          <w:rFonts w:ascii="Times New Roman" w:hAnsi="Times New Roman" w:cs="Times New Roman"/>
          <w:sz w:val="28"/>
          <w:szCs w:val="28"/>
        </w:rPr>
        <w:t xml:space="preserve"> универсальные мобильные платформы: мобильная служба быта; </w:t>
      </w:r>
      <w:r w:rsidRPr="00866BE3">
        <w:rPr>
          <w:rFonts w:ascii="Times New Roman" w:hAnsi="Times New Roman" w:cs="Times New Roman"/>
          <w:sz w:val="28"/>
          <w:szCs w:val="28"/>
        </w:rPr>
        <w:lastRenderedPageBreak/>
        <w:t xml:space="preserve">мобильный </w:t>
      </w:r>
      <w:proofErr w:type="spellStart"/>
      <w:r w:rsidRPr="00866BE3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866BE3">
        <w:rPr>
          <w:rFonts w:ascii="Times New Roman" w:hAnsi="Times New Roman" w:cs="Times New Roman"/>
          <w:sz w:val="28"/>
          <w:szCs w:val="28"/>
        </w:rPr>
        <w:t xml:space="preserve">; мобильный пункт быстрого питания; мобильный пункт производства готовых к употреблению продуктов питания (хлебобулочные и кондитерские изделия, </w:t>
      </w:r>
      <w:r>
        <w:rPr>
          <w:rFonts w:ascii="Times New Roman" w:hAnsi="Times New Roman" w:cs="Times New Roman"/>
          <w:sz w:val="28"/>
          <w:szCs w:val="28"/>
        </w:rPr>
        <w:t xml:space="preserve">гриль </w:t>
      </w:r>
      <w:r w:rsidRPr="00866BE3">
        <w:rPr>
          <w:rFonts w:ascii="Times New Roman" w:hAnsi="Times New Roman" w:cs="Times New Roman"/>
          <w:sz w:val="28"/>
          <w:szCs w:val="28"/>
        </w:rPr>
        <w:t>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866BE3" w:rsidRDefault="00866BE3" w:rsidP="00866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66BE3">
        <w:rPr>
          <w:rFonts w:ascii="Times New Roman" w:hAnsi="Times New Roman" w:cs="Times New Roman"/>
          <w:sz w:val="28"/>
          <w:szCs w:val="28"/>
        </w:rPr>
        <w:t xml:space="preserve">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 </w:t>
      </w:r>
    </w:p>
    <w:p w:rsidR="00E80190" w:rsidRPr="00E80190" w:rsidRDefault="00E80190" w:rsidP="00866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0">
        <w:rPr>
          <w:rFonts w:ascii="Times New Roman" w:hAnsi="Times New Roman" w:cs="Times New Roman"/>
          <w:sz w:val="28"/>
          <w:szCs w:val="28"/>
        </w:rPr>
        <w:t>Предметом лизинга по вышеуказанным договорам не может быть физически изношенное или морально устаревшее имущество.</w:t>
      </w:r>
    </w:p>
    <w:p w:rsidR="00E80190" w:rsidRPr="00E80190" w:rsidRDefault="00B96E15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80190" w:rsidRPr="00E80190">
        <w:rPr>
          <w:rFonts w:ascii="Times New Roman" w:hAnsi="Times New Roman" w:cs="Times New Roman"/>
          <w:sz w:val="28"/>
          <w:szCs w:val="28"/>
        </w:rPr>
        <w:t>Субсидии не предоставляются соискателям:</w:t>
      </w:r>
    </w:p>
    <w:p w:rsidR="00E80190" w:rsidRPr="00E80190" w:rsidRDefault="004E5FB2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80190" w:rsidRPr="00E80190">
        <w:rPr>
          <w:rFonts w:ascii="Times New Roman" w:hAnsi="Times New Roman" w:cs="Times New Roman"/>
          <w:sz w:val="28"/>
          <w:szCs w:val="28"/>
        </w:rPr>
        <w:t xml:space="preserve">относящимся к субъектам предпринимательской деятельности, в соответствии с </w:t>
      </w:r>
      <w:hyperlink r:id="rId13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="00E80190" w:rsidRPr="00D50E7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E80190" w:rsidRPr="00D50E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="00E80190" w:rsidRPr="00D50E72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="00E80190" w:rsidRPr="00E80190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574FAE">
        <w:rPr>
          <w:rFonts w:ascii="Times New Roman" w:hAnsi="Times New Roman" w:cs="Times New Roman"/>
          <w:sz w:val="28"/>
          <w:szCs w:val="28"/>
        </w:rPr>
        <w:t xml:space="preserve">го закона от </w:t>
      </w:r>
      <w:r>
        <w:rPr>
          <w:rFonts w:ascii="Times New Roman" w:hAnsi="Times New Roman" w:cs="Times New Roman"/>
          <w:sz w:val="28"/>
          <w:szCs w:val="28"/>
        </w:rPr>
        <w:t>24.07.</w:t>
      </w:r>
      <w:r w:rsidR="00574FAE">
        <w:rPr>
          <w:rFonts w:ascii="Times New Roman" w:hAnsi="Times New Roman" w:cs="Times New Roman"/>
          <w:sz w:val="28"/>
          <w:szCs w:val="28"/>
        </w:rPr>
        <w:t xml:space="preserve">2007 </w:t>
      </w:r>
      <w:r w:rsidR="00B40940">
        <w:rPr>
          <w:rFonts w:ascii="Times New Roman" w:hAnsi="Times New Roman" w:cs="Times New Roman"/>
          <w:sz w:val="28"/>
          <w:szCs w:val="28"/>
        </w:rPr>
        <w:t xml:space="preserve">    </w:t>
      </w:r>
      <w:r w:rsidR="00574FAE">
        <w:rPr>
          <w:rFonts w:ascii="Times New Roman" w:hAnsi="Times New Roman" w:cs="Times New Roman"/>
          <w:sz w:val="28"/>
          <w:szCs w:val="28"/>
        </w:rPr>
        <w:t>№ 209-ФЗ «</w:t>
      </w:r>
      <w:r w:rsidR="00E80190" w:rsidRPr="00E8019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574FAE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007D19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E80190" w:rsidRPr="00E80190">
        <w:rPr>
          <w:rFonts w:ascii="Times New Roman" w:hAnsi="Times New Roman" w:cs="Times New Roman"/>
          <w:sz w:val="28"/>
          <w:szCs w:val="28"/>
        </w:rPr>
        <w:t>Ф</w:t>
      </w:r>
      <w:r w:rsidR="00574FAE">
        <w:rPr>
          <w:rFonts w:ascii="Times New Roman" w:hAnsi="Times New Roman" w:cs="Times New Roman"/>
          <w:sz w:val="28"/>
          <w:szCs w:val="28"/>
        </w:rPr>
        <w:t>едеральный закон от 24.06.2007 №</w:t>
      </w:r>
      <w:r w:rsidR="00E80190" w:rsidRPr="00E80190">
        <w:rPr>
          <w:rFonts w:ascii="Times New Roman" w:hAnsi="Times New Roman" w:cs="Times New Roman"/>
          <w:sz w:val="28"/>
          <w:szCs w:val="28"/>
        </w:rPr>
        <w:t xml:space="preserve"> 209-ФЗ);</w:t>
      </w:r>
      <w:proofErr w:type="gramEnd"/>
    </w:p>
    <w:p w:rsidR="00E80190" w:rsidRPr="00070E6F" w:rsidRDefault="00A24C72" w:rsidP="006C4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4E5FB2" w:rsidRPr="00070E6F">
        <w:rPr>
          <w:rFonts w:ascii="Times New Roman" w:hAnsi="Times New Roman" w:cs="Times New Roman"/>
          <w:sz w:val="28"/>
          <w:szCs w:val="28"/>
        </w:rPr>
        <w:t>) </w:t>
      </w:r>
      <w:r w:rsidR="006C410B" w:rsidRPr="00070E6F">
        <w:rPr>
          <w:rFonts w:ascii="Times New Roman" w:hAnsi="Times New Roman" w:cs="Times New Roman"/>
          <w:sz w:val="28"/>
          <w:szCs w:val="28"/>
        </w:rPr>
        <w:t>имеющим на дату подачи заявки размер среднемесячной заработной платы за шест</w:t>
      </w:r>
      <w:r w:rsidR="005146A5" w:rsidRPr="00070E6F">
        <w:rPr>
          <w:rFonts w:ascii="Times New Roman" w:hAnsi="Times New Roman" w:cs="Times New Roman"/>
          <w:sz w:val="28"/>
          <w:szCs w:val="28"/>
        </w:rPr>
        <w:t>ь</w:t>
      </w:r>
      <w:r w:rsidR="006C410B" w:rsidRPr="00070E6F">
        <w:rPr>
          <w:rFonts w:ascii="Times New Roman" w:hAnsi="Times New Roman" w:cs="Times New Roman"/>
          <w:sz w:val="28"/>
          <w:szCs w:val="28"/>
        </w:rPr>
        <w:t xml:space="preserve"> месяцев, предшествующих обращению за субсидией, в расчете на одного штатного работника ниже величины прожиточного минимума для трудоспособного населения Ненецкого автономного округа, установленного постановлением Администрации Ненецкого автономного округа</w:t>
      </w:r>
      <w:r w:rsidR="007F3CE5">
        <w:rPr>
          <w:rFonts w:ascii="Times New Roman" w:hAnsi="Times New Roman" w:cs="Times New Roman"/>
          <w:sz w:val="28"/>
          <w:szCs w:val="28"/>
        </w:rPr>
        <w:t xml:space="preserve"> (при наличии работников)</w:t>
      </w:r>
      <w:r w:rsidR="00E80190" w:rsidRPr="00070E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0190" w:rsidRPr="00070E6F" w:rsidRDefault="00A24C72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E72" w:rsidRPr="00070E6F">
        <w:rPr>
          <w:rFonts w:ascii="Times New Roman" w:hAnsi="Times New Roman" w:cs="Times New Roman"/>
          <w:sz w:val="28"/>
          <w:szCs w:val="28"/>
        </w:rPr>
        <w:t>) </w:t>
      </w:r>
      <w:r w:rsidR="00E80190" w:rsidRPr="00070E6F">
        <w:rPr>
          <w:rFonts w:ascii="Times New Roman" w:hAnsi="Times New Roman" w:cs="Times New Roman"/>
          <w:sz w:val="28"/>
          <w:szCs w:val="28"/>
        </w:rPr>
        <w:t>имеющим на дату подачи заявки задолженность по налоговым и иным обязательным платежам в бюджеты всех уровней бюджетной системы Российской Федерации и гос</w:t>
      </w:r>
      <w:r w:rsidR="00D50E72" w:rsidRPr="00070E6F"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DD4937" w:rsidRDefault="00FC4313" w:rsidP="00DD4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236C" w:rsidRPr="00CD236C">
        <w:rPr>
          <w:rFonts w:ascii="Times New Roman" w:hAnsi="Times New Roman" w:cs="Times New Roman"/>
          <w:sz w:val="28"/>
          <w:szCs w:val="28"/>
        </w:rPr>
        <w:t>) представившим неполный комплект документов, установленных настоящим Положением, либо документы не соответствующие требованиям настоящего Положени</w:t>
      </w:r>
      <w:r w:rsidR="00CD236C">
        <w:rPr>
          <w:rFonts w:ascii="Times New Roman" w:hAnsi="Times New Roman" w:cs="Times New Roman"/>
          <w:sz w:val="28"/>
          <w:szCs w:val="28"/>
        </w:rPr>
        <w:t>я</w:t>
      </w:r>
      <w:r w:rsidR="00DD4937">
        <w:rPr>
          <w:rFonts w:ascii="Times New Roman" w:hAnsi="Times New Roman" w:cs="Times New Roman"/>
          <w:sz w:val="28"/>
          <w:szCs w:val="28"/>
        </w:rPr>
        <w:t>, или представлены недостоверные сведения и документы;</w:t>
      </w:r>
    </w:p>
    <w:p w:rsidR="00CD236C" w:rsidRDefault="00FC4313" w:rsidP="00CD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36C" w:rsidRPr="00CD236C">
        <w:rPr>
          <w:rFonts w:ascii="Times New Roman" w:hAnsi="Times New Roman" w:cs="Times New Roman"/>
          <w:sz w:val="28"/>
          <w:szCs w:val="28"/>
        </w:rPr>
        <w:t xml:space="preserve">) не соответствующим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CD236C" w:rsidRPr="00CD236C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Pr="002A1E1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E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1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5, 6, 7, 11</w:t>
      </w:r>
      <w:r w:rsidRPr="002A1E1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D236C">
        <w:rPr>
          <w:rFonts w:ascii="Times New Roman" w:hAnsi="Times New Roman" w:cs="Times New Roman"/>
          <w:sz w:val="28"/>
          <w:szCs w:val="28"/>
        </w:rPr>
        <w:t>;</w:t>
      </w:r>
    </w:p>
    <w:p w:rsidR="00070E6F" w:rsidRPr="00070E6F" w:rsidRDefault="00FC4313" w:rsidP="00CD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36E" w:rsidRPr="00070E6F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070E6F" w:rsidRPr="00070E6F">
        <w:rPr>
          <w:rFonts w:ascii="Times New Roman" w:hAnsi="Times New Roman" w:cs="Times New Roman"/>
          <w:sz w:val="28"/>
          <w:szCs w:val="28"/>
        </w:rPr>
        <w:t>получившим</w:t>
      </w:r>
      <w:proofErr w:type="gramEnd"/>
      <w:r w:rsidR="00070E6F" w:rsidRPr="00070E6F">
        <w:rPr>
          <w:rFonts w:ascii="Times New Roman" w:hAnsi="Times New Roman" w:cs="Times New Roman"/>
          <w:sz w:val="28"/>
          <w:szCs w:val="28"/>
        </w:rPr>
        <w:t xml:space="preserve"> субсидию по договору лизинга и </w:t>
      </w:r>
      <w:r w:rsidR="0092736E" w:rsidRPr="00070E6F">
        <w:rPr>
          <w:rFonts w:ascii="Times New Roman" w:hAnsi="Times New Roman" w:cs="Times New Roman"/>
          <w:sz w:val="28"/>
          <w:szCs w:val="28"/>
        </w:rPr>
        <w:t xml:space="preserve">не достигшим целевых показателей, </w:t>
      </w:r>
      <w:r w:rsidR="00070E6F" w:rsidRPr="00070E6F">
        <w:rPr>
          <w:rFonts w:ascii="Times New Roman" w:hAnsi="Times New Roman" w:cs="Times New Roman"/>
          <w:sz w:val="28"/>
          <w:szCs w:val="28"/>
        </w:rPr>
        <w:t>заявленных при получении субсидии по договору лизинга;</w:t>
      </w:r>
    </w:p>
    <w:p w:rsidR="00E80190" w:rsidRPr="00070E6F" w:rsidRDefault="00FC4313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E6F" w:rsidRPr="00070E6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D236C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070E6F" w:rsidRPr="00070E6F">
        <w:rPr>
          <w:rFonts w:ascii="Times New Roman" w:hAnsi="Times New Roman" w:cs="Times New Roman"/>
          <w:sz w:val="28"/>
          <w:szCs w:val="28"/>
        </w:rPr>
        <w:t xml:space="preserve"> неисполненны</w:t>
      </w:r>
      <w:r w:rsidR="00CD236C">
        <w:rPr>
          <w:rFonts w:ascii="Times New Roman" w:hAnsi="Times New Roman" w:cs="Times New Roman"/>
          <w:sz w:val="28"/>
          <w:szCs w:val="28"/>
        </w:rPr>
        <w:t>е</w:t>
      </w:r>
      <w:r w:rsidR="00070E6F" w:rsidRPr="00070E6F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CD236C">
        <w:rPr>
          <w:rFonts w:ascii="Times New Roman" w:hAnsi="Times New Roman" w:cs="Times New Roman"/>
          <w:sz w:val="28"/>
          <w:szCs w:val="28"/>
        </w:rPr>
        <w:t>а</w:t>
      </w:r>
      <w:r w:rsidR="00070E6F" w:rsidRPr="00070E6F">
        <w:rPr>
          <w:rFonts w:ascii="Times New Roman" w:hAnsi="Times New Roman" w:cs="Times New Roman"/>
          <w:sz w:val="28"/>
          <w:szCs w:val="28"/>
        </w:rPr>
        <w:t xml:space="preserve"> перед лизинговой компанией по договору лизинга, в рамках которого уже предоставлялась субсидия</w:t>
      </w:r>
      <w:r w:rsidR="00866BE3" w:rsidRPr="00070E6F">
        <w:rPr>
          <w:rFonts w:ascii="Times New Roman" w:hAnsi="Times New Roman" w:cs="Times New Roman"/>
          <w:sz w:val="28"/>
          <w:szCs w:val="28"/>
        </w:rPr>
        <w:t>.</w:t>
      </w:r>
    </w:p>
    <w:p w:rsidR="00E80190" w:rsidRDefault="00D50E72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1</w:t>
      </w:r>
      <w:r w:rsidR="006C410B" w:rsidRPr="002A75DE">
        <w:rPr>
          <w:rFonts w:ascii="Times New Roman" w:hAnsi="Times New Roman" w:cs="Times New Roman"/>
          <w:sz w:val="28"/>
          <w:szCs w:val="28"/>
        </w:rPr>
        <w:t>3</w:t>
      </w:r>
      <w:r w:rsidRPr="002A75DE">
        <w:rPr>
          <w:rFonts w:ascii="Times New Roman" w:hAnsi="Times New Roman" w:cs="Times New Roman"/>
          <w:sz w:val="28"/>
          <w:szCs w:val="28"/>
        </w:rPr>
        <w:t>. </w:t>
      </w:r>
      <w:r w:rsidR="00E80190" w:rsidRPr="002A75DE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</w:t>
      </w:r>
      <w:r w:rsidR="0075630F" w:rsidRPr="002A75DE">
        <w:rPr>
          <w:rFonts w:ascii="Times New Roman" w:hAnsi="Times New Roman" w:cs="Times New Roman"/>
          <w:sz w:val="28"/>
          <w:szCs w:val="28"/>
        </w:rPr>
        <w:t>средств</w:t>
      </w:r>
      <w:r w:rsidR="00E80190" w:rsidRPr="002A75DE">
        <w:rPr>
          <w:rFonts w:ascii="Times New Roman" w:hAnsi="Times New Roman" w:cs="Times New Roman"/>
          <w:sz w:val="28"/>
          <w:szCs w:val="28"/>
        </w:rPr>
        <w:t>, предусмотренных окружным бюджетом на эти цели в текущем финансовом году.</w:t>
      </w:r>
    </w:p>
    <w:p w:rsidR="00FC4313" w:rsidRPr="002A75DE" w:rsidRDefault="00FC4313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99" w:rsidRDefault="00EC1699" w:rsidP="009273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</w:p>
    <w:p w:rsidR="0092736E" w:rsidRPr="002A75DE" w:rsidRDefault="00E80190" w:rsidP="009273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Раздел III</w:t>
      </w:r>
      <w:r w:rsidR="0092736E" w:rsidRPr="002A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90" w:rsidRPr="002A75DE" w:rsidRDefault="000F547B" w:rsidP="0092736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5DE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E80190" w:rsidRPr="002A75DE" w:rsidRDefault="00E80190" w:rsidP="00E801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2A75DE"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Pr="00B40940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574FAE" w:rsidRPr="00B40940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Pr="00B40940">
        <w:rPr>
          <w:rFonts w:ascii="Times New Roman" w:hAnsi="Times New Roman" w:cs="Times New Roman"/>
          <w:b/>
          <w:sz w:val="28"/>
          <w:szCs w:val="28"/>
        </w:rPr>
        <w:t xml:space="preserve"> при проведении конкурса</w:t>
      </w:r>
    </w:p>
    <w:p w:rsidR="00E80190" w:rsidRPr="002A75DE" w:rsidRDefault="00E80190" w:rsidP="00D50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190" w:rsidRPr="002A75DE" w:rsidRDefault="00E80190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1</w:t>
      </w:r>
      <w:r w:rsidR="006C410B" w:rsidRPr="002A75DE">
        <w:rPr>
          <w:rFonts w:ascii="Times New Roman" w:hAnsi="Times New Roman" w:cs="Times New Roman"/>
          <w:sz w:val="28"/>
          <w:szCs w:val="28"/>
        </w:rPr>
        <w:t>4</w:t>
      </w:r>
      <w:r w:rsidR="00D50E72" w:rsidRPr="002A75DE">
        <w:rPr>
          <w:rFonts w:ascii="Times New Roman" w:hAnsi="Times New Roman" w:cs="Times New Roman"/>
          <w:sz w:val="28"/>
          <w:szCs w:val="28"/>
        </w:rPr>
        <w:t>. </w:t>
      </w:r>
      <w:r w:rsidRPr="002A75DE">
        <w:rPr>
          <w:rFonts w:ascii="Times New Roman" w:hAnsi="Times New Roman" w:cs="Times New Roman"/>
          <w:sz w:val="28"/>
          <w:szCs w:val="28"/>
        </w:rPr>
        <w:t xml:space="preserve">При проведении конкурса </w:t>
      </w:r>
      <w:r w:rsidR="00574FAE" w:rsidRPr="002A75DE">
        <w:rPr>
          <w:rFonts w:ascii="Times New Roman" w:hAnsi="Times New Roman" w:cs="Times New Roman"/>
          <w:sz w:val="28"/>
          <w:szCs w:val="28"/>
        </w:rPr>
        <w:t>Департамент</w:t>
      </w:r>
      <w:r w:rsidRPr="002A75DE">
        <w:rPr>
          <w:rFonts w:ascii="Times New Roman" w:hAnsi="Times New Roman" w:cs="Times New Roman"/>
          <w:sz w:val="28"/>
          <w:szCs w:val="28"/>
        </w:rPr>
        <w:t xml:space="preserve"> последовательно осуществляет следующие действия:</w:t>
      </w:r>
    </w:p>
    <w:p w:rsidR="00E80190" w:rsidRPr="002A75DE" w:rsidRDefault="00D50E72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1) </w:t>
      </w:r>
      <w:r w:rsidR="00E80190" w:rsidRPr="002A75DE">
        <w:rPr>
          <w:rFonts w:ascii="Times New Roman" w:hAnsi="Times New Roman" w:cs="Times New Roman"/>
          <w:sz w:val="28"/>
          <w:szCs w:val="28"/>
        </w:rPr>
        <w:t>издает распоряжение о проведении конкурса</w:t>
      </w:r>
      <w:r w:rsidR="0075630F" w:rsidRPr="002A75DE">
        <w:rPr>
          <w:rFonts w:ascii="Times New Roman" w:hAnsi="Times New Roman" w:cs="Times New Roman"/>
          <w:sz w:val="28"/>
          <w:szCs w:val="28"/>
        </w:rPr>
        <w:t xml:space="preserve"> в пределах утверждённых лимитов бюджетных обязательств</w:t>
      </w:r>
      <w:r w:rsidR="00E80190" w:rsidRPr="002A75DE">
        <w:rPr>
          <w:rFonts w:ascii="Times New Roman" w:hAnsi="Times New Roman" w:cs="Times New Roman"/>
          <w:sz w:val="28"/>
          <w:szCs w:val="28"/>
        </w:rPr>
        <w:t>;</w:t>
      </w:r>
    </w:p>
    <w:p w:rsidR="00E80190" w:rsidRDefault="00D50E72" w:rsidP="00D50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2) </w:t>
      </w:r>
      <w:r w:rsidR="00E80190" w:rsidRPr="002A75DE">
        <w:rPr>
          <w:rFonts w:ascii="Times New Roman" w:hAnsi="Times New Roman" w:cs="Times New Roman"/>
          <w:sz w:val="28"/>
          <w:szCs w:val="28"/>
        </w:rPr>
        <w:t>готовит извещение о проведении конкурса (далее - извещение), месте и сроках приема заявок, направляет его для опубликования в общественно-политической газете</w:t>
      </w:r>
      <w:r w:rsidR="00574FAE" w:rsidRPr="002A75DE">
        <w:rPr>
          <w:rFonts w:ascii="Times New Roman" w:hAnsi="Times New Roman" w:cs="Times New Roman"/>
          <w:sz w:val="28"/>
          <w:szCs w:val="28"/>
        </w:rPr>
        <w:t xml:space="preserve"> Ненецкого автономного</w:t>
      </w:r>
      <w:r w:rsidR="00574FAE">
        <w:rPr>
          <w:rFonts w:ascii="Times New Roman" w:hAnsi="Times New Roman" w:cs="Times New Roman"/>
          <w:sz w:val="28"/>
          <w:szCs w:val="28"/>
        </w:rPr>
        <w:t xml:space="preserve"> округа «</w:t>
      </w:r>
      <w:proofErr w:type="spellStart"/>
      <w:r w:rsidR="00574FAE">
        <w:rPr>
          <w:rFonts w:ascii="Times New Roman" w:hAnsi="Times New Roman" w:cs="Times New Roman"/>
          <w:sz w:val="28"/>
          <w:szCs w:val="28"/>
        </w:rPr>
        <w:t>Няръяна</w:t>
      </w:r>
      <w:proofErr w:type="spellEnd"/>
      <w:r w:rsidR="0057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FAE">
        <w:rPr>
          <w:rFonts w:ascii="Times New Roman" w:hAnsi="Times New Roman" w:cs="Times New Roman"/>
          <w:sz w:val="28"/>
          <w:szCs w:val="28"/>
        </w:rPr>
        <w:t>вындер</w:t>
      </w:r>
      <w:proofErr w:type="spellEnd"/>
      <w:r w:rsidR="00574FAE">
        <w:rPr>
          <w:rFonts w:ascii="Times New Roman" w:hAnsi="Times New Roman" w:cs="Times New Roman"/>
          <w:sz w:val="28"/>
          <w:szCs w:val="28"/>
        </w:rPr>
        <w:t>» («Красный тундровик»</w:t>
      </w:r>
      <w:r w:rsidR="00E80190" w:rsidRPr="00E80190">
        <w:rPr>
          <w:rFonts w:ascii="Times New Roman" w:hAnsi="Times New Roman" w:cs="Times New Roman"/>
          <w:sz w:val="28"/>
          <w:szCs w:val="28"/>
        </w:rPr>
        <w:t>) и размещает его в информаци</w:t>
      </w:r>
      <w:r w:rsidR="00574FA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E80190" w:rsidRPr="00E8019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Ненецкого автономного округа http://www.adm-nao.ru;</w:t>
      </w:r>
      <w:r w:rsidR="00764C42" w:rsidRPr="00764C4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C410B" w:rsidRPr="006C4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="006C410B" w:rsidRPr="006C4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msb</w:t>
        </w:r>
        <w:proofErr w:type="spellEnd"/>
        <w:r w:rsidR="006C410B" w:rsidRPr="006C4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.adm-nao.ru</w:t>
        </w:r>
      </w:hyperlink>
      <w:r w:rsidR="00764C42" w:rsidRPr="006C410B">
        <w:rPr>
          <w:rFonts w:ascii="Times New Roman" w:hAnsi="Times New Roman" w:cs="Times New Roman"/>
          <w:sz w:val="28"/>
          <w:szCs w:val="28"/>
        </w:rPr>
        <w:t>;</w:t>
      </w:r>
    </w:p>
    <w:p w:rsidR="006C410B" w:rsidRPr="00070E6F" w:rsidRDefault="006C410B" w:rsidP="006C4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3) формирует комиссию по конкурсному отбору субъектов малого и среднего предпринимательства для предоставления субсидий из представителей исполнительных органов государственной власти Ненецкого автономного округа, органов местного самоуправления, общественных организаций по поддержке малого и среднего предпринимательства, общественных объединений субъектов малого и среднего предпринимательства Ненецкого автономного округа (далее - конкурсная комиссия);</w:t>
      </w:r>
    </w:p>
    <w:p w:rsidR="006C410B" w:rsidRPr="00070E6F" w:rsidRDefault="006C410B" w:rsidP="006C4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4) издает распоряжение о составе конкурсной комиссии;</w:t>
      </w:r>
    </w:p>
    <w:p w:rsidR="00574FAE" w:rsidRPr="00AC5CDA" w:rsidRDefault="006C410B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5</w:t>
      </w:r>
      <w:r w:rsidR="0003688C" w:rsidRPr="00070E6F">
        <w:rPr>
          <w:rFonts w:ascii="Times New Roman" w:hAnsi="Times New Roman" w:cs="Times New Roman"/>
          <w:sz w:val="28"/>
          <w:szCs w:val="28"/>
        </w:rPr>
        <w:t>) 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осуществляет прием, рассмотрение заявок на соответствие 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требованиям настоящего Положения, оценку заявок по количественным </w:t>
      </w:r>
      <w:r w:rsidR="00574FAE" w:rsidRPr="00AC5CDA">
        <w:rPr>
          <w:rFonts w:ascii="Times New Roman" w:hAnsi="Times New Roman" w:cs="Times New Roman"/>
          <w:sz w:val="28"/>
          <w:szCs w:val="28"/>
        </w:rPr>
        <w:t xml:space="preserve">критериям и их регистрацию в </w:t>
      </w:r>
      <w:hyperlink w:anchor="Par204" w:tooltip="Ссылка на текущий документ" w:history="1">
        <w:r w:rsidR="00574FAE" w:rsidRPr="00AC5CDA">
          <w:rPr>
            <w:rFonts w:ascii="Times New Roman" w:hAnsi="Times New Roman" w:cs="Times New Roman"/>
            <w:sz w:val="28"/>
            <w:szCs w:val="28"/>
          </w:rPr>
          <w:t>реестре</w:t>
        </w:r>
      </w:hyperlink>
      <w:r w:rsidR="00574FAE" w:rsidRPr="00AC5CDA">
        <w:rPr>
          <w:rFonts w:ascii="Times New Roman" w:hAnsi="Times New Roman" w:cs="Times New Roman"/>
          <w:sz w:val="28"/>
          <w:szCs w:val="28"/>
        </w:rPr>
        <w:t>, оформленном согласно Прил</w:t>
      </w:r>
      <w:r w:rsidR="00B40940">
        <w:rPr>
          <w:rFonts w:ascii="Times New Roman" w:hAnsi="Times New Roman" w:cs="Times New Roman"/>
          <w:sz w:val="28"/>
          <w:szCs w:val="28"/>
        </w:rPr>
        <w:t>ожению 1 к настоящему Положению;</w:t>
      </w:r>
    </w:p>
    <w:p w:rsidR="006C410B" w:rsidRPr="00233B0E" w:rsidRDefault="006C410B" w:rsidP="00233B0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5CDA">
        <w:rPr>
          <w:rFonts w:ascii="Times New Roman" w:hAnsi="Times New Roman" w:cs="Times New Roman"/>
          <w:sz w:val="28"/>
          <w:szCs w:val="28"/>
        </w:rPr>
        <w:t>6) в течение 10 рабочих дней со дня окончания приема заявок организ</w:t>
      </w:r>
      <w:r w:rsidR="001C7F4B" w:rsidRPr="00AC5CDA">
        <w:rPr>
          <w:rFonts w:ascii="Times New Roman" w:hAnsi="Times New Roman" w:cs="Times New Roman"/>
          <w:sz w:val="28"/>
          <w:szCs w:val="28"/>
        </w:rPr>
        <w:t>ует</w:t>
      </w:r>
      <w:r w:rsidRPr="00AC5CDA">
        <w:rPr>
          <w:rFonts w:ascii="Times New Roman" w:hAnsi="Times New Roman" w:cs="Times New Roman"/>
          <w:sz w:val="28"/>
          <w:szCs w:val="28"/>
        </w:rPr>
        <w:t xml:space="preserve"> проведение заседания конкурсной комиссии</w:t>
      </w:r>
      <w:r w:rsidR="00233B0E" w:rsidRPr="00AC5CDA">
        <w:rPr>
          <w:rFonts w:ascii="Times New Roman" w:hAnsi="Times New Roman" w:cs="Times New Roman"/>
          <w:sz w:val="28"/>
          <w:szCs w:val="28"/>
        </w:rPr>
        <w:t>, а также</w:t>
      </w:r>
      <w:r w:rsidR="00233B0E" w:rsidRPr="00AC5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10B">
        <w:rPr>
          <w:rFonts w:ascii="Times New Roman" w:hAnsi="Times New Roman" w:cs="Times New Roman"/>
          <w:sz w:val="28"/>
          <w:szCs w:val="28"/>
        </w:rPr>
        <w:t xml:space="preserve">готовит материалы к заседанию конкурсной комиссии и оповещает </w:t>
      </w:r>
      <w:r w:rsidR="00070E6F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6C410B">
        <w:rPr>
          <w:rFonts w:ascii="Times New Roman" w:hAnsi="Times New Roman" w:cs="Times New Roman"/>
          <w:sz w:val="28"/>
          <w:szCs w:val="28"/>
        </w:rPr>
        <w:t>конкурсн</w:t>
      </w:r>
      <w:r w:rsidR="00070E6F">
        <w:rPr>
          <w:rFonts w:ascii="Times New Roman" w:hAnsi="Times New Roman" w:cs="Times New Roman"/>
          <w:sz w:val="28"/>
          <w:szCs w:val="28"/>
        </w:rPr>
        <w:t>ой</w:t>
      </w:r>
      <w:r w:rsidRPr="006C410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70E6F">
        <w:rPr>
          <w:rFonts w:ascii="Times New Roman" w:hAnsi="Times New Roman" w:cs="Times New Roman"/>
          <w:sz w:val="28"/>
          <w:szCs w:val="28"/>
        </w:rPr>
        <w:t>и</w:t>
      </w:r>
      <w:r w:rsidRPr="006C410B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конкурсной комиссии</w:t>
      </w:r>
      <w:r w:rsidR="00B40940">
        <w:rPr>
          <w:rFonts w:ascii="Times New Roman" w:hAnsi="Times New Roman" w:cs="Times New Roman"/>
          <w:sz w:val="28"/>
          <w:szCs w:val="28"/>
        </w:rPr>
        <w:t>;</w:t>
      </w:r>
    </w:p>
    <w:p w:rsidR="00574FAE" w:rsidRPr="00574FAE" w:rsidRDefault="00233B0E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88C">
        <w:rPr>
          <w:rFonts w:ascii="Times New Roman" w:hAnsi="Times New Roman" w:cs="Times New Roman"/>
          <w:sz w:val="28"/>
          <w:szCs w:val="28"/>
        </w:rPr>
        <w:t>) 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688C">
        <w:rPr>
          <w:rFonts w:ascii="Times New Roman" w:hAnsi="Times New Roman" w:cs="Times New Roman"/>
          <w:sz w:val="28"/>
          <w:szCs w:val="28"/>
        </w:rPr>
        <w:t>5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16934" w:rsidRPr="00F16934">
        <w:rPr>
          <w:rFonts w:ascii="Times New Roman" w:hAnsi="Times New Roman" w:cs="Times New Roman"/>
          <w:sz w:val="28"/>
          <w:szCs w:val="28"/>
        </w:rPr>
        <w:t>со дня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оформляет и подписывает протокол заседания </w:t>
      </w:r>
      <w:r w:rsidR="00B40940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74FAE" w:rsidRPr="00574FAE">
        <w:rPr>
          <w:rFonts w:ascii="Times New Roman" w:hAnsi="Times New Roman" w:cs="Times New Roman"/>
          <w:sz w:val="28"/>
          <w:szCs w:val="28"/>
        </w:rPr>
        <w:t>комиссии;</w:t>
      </w:r>
    </w:p>
    <w:p w:rsidR="00574FAE" w:rsidRPr="00574FAE" w:rsidRDefault="006C410B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03688C">
        <w:rPr>
          <w:rFonts w:ascii="Times New Roman" w:hAnsi="Times New Roman" w:cs="Times New Roman"/>
          <w:sz w:val="28"/>
          <w:szCs w:val="28"/>
        </w:rPr>
        <w:t>) 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688C">
        <w:rPr>
          <w:rFonts w:ascii="Times New Roman" w:hAnsi="Times New Roman" w:cs="Times New Roman"/>
          <w:sz w:val="28"/>
          <w:szCs w:val="28"/>
        </w:rPr>
        <w:t>2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направляет сообщение о результатах проведения конкурса с указанием наименования (для юридического лица) или фамилии, имени, отчества (для индивидуального предпринимателя) победите</w:t>
      </w:r>
      <w:r w:rsidR="00070E6F">
        <w:rPr>
          <w:rFonts w:ascii="Times New Roman" w:hAnsi="Times New Roman" w:cs="Times New Roman"/>
          <w:sz w:val="28"/>
          <w:szCs w:val="28"/>
        </w:rPr>
        <w:t>лей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конкурса (далее - сообщение о результатах проведения конкурса) или решение об объявлении конкурса несостоявшимся с обоснованием этого решения для опубликования в общественно-политической газете</w:t>
      </w:r>
      <w:r w:rsidR="00574FAE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«</w:t>
      </w:r>
      <w:proofErr w:type="spellStart"/>
      <w:r w:rsidR="00574FAE">
        <w:rPr>
          <w:rFonts w:ascii="Times New Roman" w:hAnsi="Times New Roman" w:cs="Times New Roman"/>
          <w:sz w:val="28"/>
          <w:szCs w:val="28"/>
        </w:rPr>
        <w:t>Няръяна</w:t>
      </w:r>
      <w:proofErr w:type="spellEnd"/>
      <w:r w:rsidR="0057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FAE">
        <w:rPr>
          <w:rFonts w:ascii="Times New Roman" w:hAnsi="Times New Roman" w:cs="Times New Roman"/>
          <w:sz w:val="28"/>
          <w:szCs w:val="28"/>
        </w:rPr>
        <w:t>вындер</w:t>
      </w:r>
      <w:proofErr w:type="spellEnd"/>
      <w:r w:rsidR="00574FAE">
        <w:rPr>
          <w:rFonts w:ascii="Times New Roman" w:hAnsi="Times New Roman" w:cs="Times New Roman"/>
          <w:sz w:val="28"/>
          <w:szCs w:val="28"/>
        </w:rPr>
        <w:t>» («Красный тундровик»</w:t>
      </w:r>
      <w:r w:rsidR="00574FAE" w:rsidRPr="00574FAE">
        <w:rPr>
          <w:rFonts w:ascii="Times New Roman" w:hAnsi="Times New Roman" w:cs="Times New Roman"/>
          <w:sz w:val="28"/>
          <w:szCs w:val="28"/>
        </w:rPr>
        <w:t>) и</w:t>
      </w:r>
      <w:proofErr w:type="gramEnd"/>
      <w:r w:rsidR="00574FAE" w:rsidRPr="00574FAE">
        <w:rPr>
          <w:rFonts w:ascii="Times New Roman" w:hAnsi="Times New Roman" w:cs="Times New Roman"/>
          <w:sz w:val="28"/>
          <w:szCs w:val="28"/>
        </w:rPr>
        <w:t xml:space="preserve"> размещает его в информаци</w:t>
      </w:r>
      <w:r w:rsidR="00574FA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Ненецкого автономного округа http://www.adm-nao.ru;</w:t>
      </w:r>
      <w:r w:rsidR="004D6E67" w:rsidRPr="004D6E67">
        <w:rPr>
          <w:rFonts w:ascii="Times New Roman" w:hAnsi="Times New Roman" w:cs="Times New Roman"/>
          <w:sz w:val="28"/>
          <w:szCs w:val="28"/>
        </w:rPr>
        <w:t xml:space="preserve"> </w:t>
      </w:r>
      <w:r w:rsidR="004D6E67" w:rsidRPr="00E80190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4D6E67">
        <w:rPr>
          <w:rFonts w:ascii="Times New Roman" w:hAnsi="Times New Roman" w:cs="Times New Roman"/>
          <w:sz w:val="28"/>
          <w:szCs w:val="28"/>
          <w:lang w:val="en-US"/>
        </w:rPr>
        <w:t>msb</w:t>
      </w:r>
      <w:proofErr w:type="spellEnd"/>
      <w:r w:rsidR="004D6E67" w:rsidRPr="00764C42">
        <w:rPr>
          <w:rFonts w:ascii="Times New Roman" w:hAnsi="Times New Roman" w:cs="Times New Roman"/>
          <w:sz w:val="28"/>
          <w:szCs w:val="28"/>
        </w:rPr>
        <w:t>.</w:t>
      </w:r>
      <w:r w:rsidR="004D6E67" w:rsidRPr="00E80190">
        <w:rPr>
          <w:rFonts w:ascii="Times New Roman" w:hAnsi="Times New Roman" w:cs="Times New Roman"/>
          <w:sz w:val="28"/>
          <w:szCs w:val="28"/>
        </w:rPr>
        <w:t>adm-nao.ru</w:t>
      </w:r>
      <w:r w:rsidR="004D6E67">
        <w:rPr>
          <w:rFonts w:ascii="Times New Roman" w:hAnsi="Times New Roman" w:cs="Times New Roman"/>
          <w:sz w:val="28"/>
          <w:szCs w:val="28"/>
        </w:rPr>
        <w:t>;</w:t>
      </w:r>
    </w:p>
    <w:p w:rsidR="00574FAE" w:rsidRPr="00070E6F" w:rsidRDefault="006C410B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9</w:t>
      </w:r>
      <w:r w:rsidR="0003688C" w:rsidRPr="00070E6F">
        <w:rPr>
          <w:rFonts w:ascii="Times New Roman" w:hAnsi="Times New Roman" w:cs="Times New Roman"/>
          <w:sz w:val="28"/>
          <w:szCs w:val="28"/>
        </w:rPr>
        <w:t>) 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16934" w:rsidRPr="00070E6F">
        <w:rPr>
          <w:rFonts w:ascii="Times New Roman" w:hAnsi="Times New Roman" w:cs="Times New Roman"/>
          <w:sz w:val="28"/>
          <w:szCs w:val="28"/>
        </w:rPr>
        <w:t>2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16934" w:rsidRPr="00070E6F">
        <w:rPr>
          <w:rFonts w:ascii="Times New Roman" w:hAnsi="Times New Roman" w:cs="Times New Roman"/>
          <w:sz w:val="28"/>
          <w:szCs w:val="28"/>
        </w:rPr>
        <w:t>со дня подписания протокола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письменно </w:t>
      </w:r>
      <w:r w:rsidR="00574FAE" w:rsidRPr="00070E6F">
        <w:rPr>
          <w:rFonts w:ascii="Times New Roman" w:hAnsi="Times New Roman" w:cs="Times New Roman"/>
          <w:sz w:val="28"/>
          <w:szCs w:val="28"/>
        </w:rPr>
        <w:lastRenderedPageBreak/>
        <w:t>уведомляет участников конкурса о результатах проведения конкурса с предложением победителям конкурса заключить соглашения о предоставлении субсидии (далее - Соглашение).</w:t>
      </w:r>
    </w:p>
    <w:p w:rsidR="00574FAE" w:rsidRPr="00574FAE" w:rsidRDefault="00F16934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688C">
        <w:rPr>
          <w:rFonts w:ascii="Times New Roman" w:hAnsi="Times New Roman" w:cs="Times New Roman"/>
          <w:sz w:val="28"/>
          <w:szCs w:val="28"/>
        </w:rPr>
        <w:t>. Л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юбой участник конкурса вправе обратиться в </w:t>
      </w:r>
      <w:r w:rsidR="00574FAE">
        <w:rPr>
          <w:rFonts w:ascii="Times New Roman" w:hAnsi="Times New Roman" w:cs="Times New Roman"/>
          <w:sz w:val="28"/>
          <w:szCs w:val="28"/>
        </w:rPr>
        <w:t>Департамент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за разъяснениями результатов проведения конкурса. </w:t>
      </w:r>
      <w:r w:rsidR="00574FAE">
        <w:rPr>
          <w:rFonts w:ascii="Times New Roman" w:hAnsi="Times New Roman" w:cs="Times New Roman"/>
          <w:sz w:val="28"/>
          <w:szCs w:val="28"/>
        </w:rPr>
        <w:t>Департамент обязан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представить ему в письменной форме соответствующие разъяснения в течение 30 </w:t>
      </w:r>
      <w:r w:rsidR="0003688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574FAE" w:rsidRPr="00574FAE">
        <w:rPr>
          <w:rFonts w:ascii="Times New Roman" w:hAnsi="Times New Roman" w:cs="Times New Roman"/>
          <w:sz w:val="28"/>
          <w:szCs w:val="28"/>
        </w:rPr>
        <w:t>дней со дня получения такого обращения.</w:t>
      </w:r>
    </w:p>
    <w:p w:rsidR="00574FAE" w:rsidRPr="00574FAE" w:rsidRDefault="00574FAE" w:rsidP="00036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FAE" w:rsidRPr="00574FAE" w:rsidRDefault="00574FAE" w:rsidP="00574F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 w:rsidRPr="00574FAE"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B40940">
        <w:rPr>
          <w:rFonts w:ascii="Times New Roman" w:hAnsi="Times New Roman" w:cs="Times New Roman"/>
          <w:b/>
          <w:sz w:val="28"/>
          <w:szCs w:val="28"/>
        </w:rPr>
        <w:t>Порядок представления заявок на участие в конкурсе</w:t>
      </w:r>
    </w:p>
    <w:p w:rsidR="00574FAE" w:rsidRPr="00574FAE" w:rsidRDefault="00574FAE" w:rsidP="00036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FAE" w:rsidRPr="00574FAE" w:rsidRDefault="00574FAE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7"/>
      <w:bookmarkEnd w:id="7"/>
      <w:r w:rsidRPr="00574FAE">
        <w:rPr>
          <w:rFonts w:ascii="Times New Roman" w:hAnsi="Times New Roman" w:cs="Times New Roman"/>
          <w:sz w:val="28"/>
          <w:szCs w:val="28"/>
        </w:rPr>
        <w:t>1</w:t>
      </w:r>
      <w:r w:rsidR="00F16934">
        <w:rPr>
          <w:rFonts w:ascii="Times New Roman" w:hAnsi="Times New Roman" w:cs="Times New Roman"/>
          <w:sz w:val="28"/>
          <w:szCs w:val="28"/>
        </w:rPr>
        <w:t>6</w:t>
      </w:r>
      <w:r w:rsidR="0003688C">
        <w:rPr>
          <w:rFonts w:ascii="Times New Roman" w:hAnsi="Times New Roman" w:cs="Times New Roman"/>
          <w:sz w:val="28"/>
          <w:szCs w:val="28"/>
        </w:rPr>
        <w:t>. </w:t>
      </w:r>
      <w:r w:rsidRPr="00574FAE">
        <w:rPr>
          <w:rFonts w:ascii="Times New Roman" w:hAnsi="Times New Roman" w:cs="Times New Roman"/>
          <w:sz w:val="28"/>
          <w:szCs w:val="28"/>
        </w:rPr>
        <w:t xml:space="preserve">Соискатели в установленные извещением сроки и в установленном настоящим Положением порядке представляют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4FAE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конкурсе, содержащую:</w:t>
      </w:r>
    </w:p>
    <w:p w:rsidR="00574FAE" w:rsidRPr="00070E6F" w:rsidRDefault="0003688C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1) </w:t>
      </w:r>
      <w:hyperlink w:anchor="Par254" w:tooltip="Ссылка на текущий документ" w:history="1">
        <w:r w:rsidR="00574FAE" w:rsidRPr="00070E6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об участии в конкурсе субъектов малого и среднего предпринимательства по предоставлению субсидий на возмещение затрат </w:t>
      </w:r>
      <w:r w:rsidR="00362E06" w:rsidRPr="00070E6F">
        <w:rPr>
          <w:rFonts w:ascii="Times New Roman" w:hAnsi="Times New Roman" w:cs="Times New Roman"/>
          <w:sz w:val="28"/>
          <w:szCs w:val="28"/>
        </w:rPr>
        <w:t>по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362E06" w:rsidRPr="00070E6F">
        <w:rPr>
          <w:rFonts w:ascii="Times New Roman" w:hAnsi="Times New Roman" w:cs="Times New Roman"/>
          <w:sz w:val="28"/>
          <w:szCs w:val="28"/>
        </w:rPr>
        <w:t>е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части авансового платежа при заключении договора лизинга в соответствии с Приложением 2 к настоящему Положению;</w:t>
      </w:r>
    </w:p>
    <w:p w:rsidR="00574FAE" w:rsidRPr="00070E6F" w:rsidRDefault="0003688C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2) 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документы согласно </w:t>
      </w:r>
      <w:hyperlink w:anchor="Par631" w:tooltip="Ссылка на текущий документ" w:history="1">
        <w:r w:rsidR="00574FAE" w:rsidRPr="00070E6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7914E3" w:rsidRPr="00070E6F">
        <w:rPr>
          <w:rFonts w:ascii="Times New Roman" w:hAnsi="Times New Roman" w:cs="Times New Roman"/>
          <w:sz w:val="28"/>
          <w:szCs w:val="28"/>
        </w:rPr>
        <w:t>3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74FAE" w:rsidRPr="00070E6F" w:rsidRDefault="007B12AC" w:rsidP="00036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1</w:t>
      </w:r>
      <w:r w:rsidR="00F16934" w:rsidRPr="00070E6F">
        <w:rPr>
          <w:rFonts w:ascii="Times New Roman" w:hAnsi="Times New Roman" w:cs="Times New Roman"/>
          <w:sz w:val="28"/>
          <w:szCs w:val="28"/>
        </w:rPr>
        <w:t>7</w:t>
      </w:r>
      <w:r w:rsidRPr="00070E6F">
        <w:rPr>
          <w:rFonts w:ascii="Times New Roman" w:hAnsi="Times New Roman" w:cs="Times New Roman"/>
          <w:sz w:val="28"/>
          <w:szCs w:val="28"/>
        </w:rPr>
        <w:t xml:space="preserve">. </w:t>
      </w:r>
      <w:r w:rsidR="00574FAE" w:rsidRPr="00070E6F">
        <w:rPr>
          <w:rFonts w:ascii="Times New Roman" w:hAnsi="Times New Roman" w:cs="Times New Roman"/>
          <w:sz w:val="28"/>
          <w:szCs w:val="28"/>
        </w:rPr>
        <w:t>Соискатель вправе не представлять:</w:t>
      </w:r>
    </w:p>
    <w:p w:rsidR="00A752FB" w:rsidRPr="00070E6F" w:rsidRDefault="005146A5" w:rsidP="002E6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1</w:t>
      </w:r>
      <w:r w:rsidR="009D624F" w:rsidRPr="00070E6F">
        <w:rPr>
          <w:rFonts w:ascii="Times New Roman" w:hAnsi="Times New Roman" w:cs="Times New Roman"/>
          <w:sz w:val="28"/>
          <w:szCs w:val="28"/>
        </w:rPr>
        <w:t>) </w:t>
      </w:r>
      <w:r w:rsidR="00A752FB" w:rsidRPr="00070E6F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(индивидуального предпринимателя);</w:t>
      </w:r>
    </w:p>
    <w:p w:rsidR="00574FAE" w:rsidRPr="00070E6F" w:rsidRDefault="00A752FB" w:rsidP="002E6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2) </w:t>
      </w:r>
      <w:r w:rsidR="00574FAE" w:rsidRPr="00070E6F">
        <w:rPr>
          <w:rFonts w:ascii="Times New Roman" w:hAnsi="Times New Roman" w:cs="Times New Roman"/>
          <w:sz w:val="28"/>
          <w:szCs w:val="28"/>
        </w:rPr>
        <w:t>выписк</w:t>
      </w:r>
      <w:r w:rsidR="007B12AC" w:rsidRPr="00070E6F">
        <w:rPr>
          <w:rFonts w:ascii="Times New Roman" w:hAnsi="Times New Roman" w:cs="Times New Roman"/>
          <w:sz w:val="28"/>
          <w:szCs w:val="28"/>
        </w:rPr>
        <w:t>у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предпринимателей);</w:t>
      </w:r>
    </w:p>
    <w:p w:rsidR="00DD4937" w:rsidRDefault="00A752FB" w:rsidP="00A75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3) справки из налоговых органов и Пенсионного фонда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</w:t>
      </w:r>
      <w:r w:rsidR="00DD4937">
        <w:rPr>
          <w:rFonts w:ascii="Times New Roman" w:hAnsi="Times New Roman" w:cs="Times New Roman"/>
          <w:sz w:val="28"/>
          <w:szCs w:val="28"/>
        </w:rPr>
        <w:t>.</w:t>
      </w:r>
    </w:p>
    <w:p w:rsidR="00574FAE" w:rsidRPr="00574FAE" w:rsidRDefault="003C7728" w:rsidP="00A75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857781">
        <w:rPr>
          <w:rFonts w:ascii="Times New Roman" w:hAnsi="Times New Roman" w:cs="Times New Roman"/>
          <w:sz w:val="28"/>
          <w:szCs w:val="28"/>
        </w:rPr>
        <w:t>Департамент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указанные документы в уполномоченном органе.</w:t>
      </w:r>
    </w:p>
    <w:p w:rsidR="00574FAE" w:rsidRPr="00574FAE" w:rsidRDefault="002E6115" w:rsidP="002E6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69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Соискатель вправе внести изменения в заявку на участие в </w:t>
      </w:r>
      <w:proofErr w:type="gramStart"/>
      <w:r w:rsidR="00574FAE" w:rsidRPr="00574FAE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в любое время до истечения срока приема заявок, направив в </w:t>
      </w:r>
      <w:r w:rsidR="00857781">
        <w:rPr>
          <w:rFonts w:ascii="Times New Roman" w:hAnsi="Times New Roman" w:cs="Times New Roman"/>
          <w:sz w:val="28"/>
          <w:szCs w:val="28"/>
        </w:rPr>
        <w:t>Департамент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письменное уведомление. Изменения, внесенные </w:t>
      </w:r>
      <w:r w:rsidR="000D3F3F" w:rsidRPr="00574FAE">
        <w:rPr>
          <w:rFonts w:ascii="Times New Roman" w:hAnsi="Times New Roman" w:cs="Times New Roman"/>
          <w:sz w:val="28"/>
          <w:szCs w:val="28"/>
        </w:rPr>
        <w:t xml:space="preserve">в состав заявки </w:t>
      </w:r>
      <w:r w:rsidR="00574FAE" w:rsidRPr="00574FAE">
        <w:rPr>
          <w:rFonts w:ascii="Times New Roman" w:hAnsi="Times New Roman" w:cs="Times New Roman"/>
          <w:sz w:val="28"/>
          <w:szCs w:val="28"/>
        </w:rPr>
        <w:t>соискателе</w:t>
      </w:r>
      <w:r w:rsidR="00574FAE" w:rsidRPr="000D3F3F">
        <w:rPr>
          <w:rFonts w:ascii="Times New Roman" w:hAnsi="Times New Roman" w:cs="Times New Roman"/>
          <w:sz w:val="28"/>
          <w:szCs w:val="28"/>
        </w:rPr>
        <w:t>м</w:t>
      </w:r>
      <w:r w:rsidR="00574FAE" w:rsidRPr="00574FAE">
        <w:rPr>
          <w:rFonts w:ascii="Times New Roman" w:hAnsi="Times New Roman" w:cs="Times New Roman"/>
          <w:sz w:val="28"/>
          <w:szCs w:val="28"/>
        </w:rPr>
        <w:t>,</w:t>
      </w:r>
      <w:r w:rsidR="000D3F3F" w:rsidRPr="000D3F3F">
        <w:rPr>
          <w:rFonts w:ascii="Times New Roman" w:hAnsi="Times New Roman" w:cs="Times New Roman"/>
          <w:sz w:val="28"/>
          <w:szCs w:val="28"/>
        </w:rPr>
        <w:t xml:space="preserve"> </w:t>
      </w:r>
      <w:r w:rsidR="000D3F3F" w:rsidRPr="00574FAE">
        <w:rPr>
          <w:rFonts w:ascii="Times New Roman" w:hAnsi="Times New Roman" w:cs="Times New Roman"/>
          <w:sz w:val="28"/>
          <w:szCs w:val="28"/>
        </w:rPr>
        <w:t>должны быть прошиты в один том, имеющий сквозную нумерацию листов и соответствующую опись, скрепленный печатью соискател</w:t>
      </w:r>
      <w:proofErr w:type="gramStart"/>
      <w:r w:rsidR="000D3F3F" w:rsidRPr="00574FA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D3F3F" w:rsidRPr="00574FAE">
        <w:rPr>
          <w:rFonts w:ascii="Times New Roman" w:hAnsi="Times New Roman" w:cs="Times New Roman"/>
          <w:sz w:val="28"/>
          <w:szCs w:val="28"/>
        </w:rPr>
        <w:t>при наличии). На обратной стор</w:t>
      </w:r>
      <w:r w:rsidR="000D3F3F">
        <w:rPr>
          <w:rFonts w:ascii="Times New Roman" w:hAnsi="Times New Roman" w:cs="Times New Roman"/>
          <w:sz w:val="28"/>
          <w:szCs w:val="28"/>
        </w:rPr>
        <w:t>оне тома проставляется надпись «</w:t>
      </w:r>
      <w:r w:rsidR="000D3F3F" w:rsidRPr="00574FAE">
        <w:rPr>
          <w:rFonts w:ascii="Times New Roman" w:hAnsi="Times New Roman" w:cs="Times New Roman"/>
          <w:sz w:val="28"/>
          <w:szCs w:val="28"/>
        </w:rPr>
        <w:t>прошит</w:t>
      </w:r>
      <w:r w:rsidR="000D3F3F">
        <w:rPr>
          <w:rFonts w:ascii="Times New Roman" w:hAnsi="Times New Roman" w:cs="Times New Roman"/>
          <w:sz w:val="28"/>
          <w:szCs w:val="28"/>
        </w:rPr>
        <w:t>о и пронумеровано на ___ листах»</w:t>
      </w:r>
      <w:r w:rsidR="000D3F3F" w:rsidRPr="00574FAE">
        <w:rPr>
          <w:rFonts w:ascii="Times New Roman" w:hAnsi="Times New Roman" w:cs="Times New Roman"/>
          <w:sz w:val="28"/>
          <w:szCs w:val="28"/>
        </w:rPr>
        <w:t xml:space="preserve">, дата, личная подпись лица, уполномоченного на </w:t>
      </w:r>
      <w:proofErr w:type="gramStart"/>
      <w:r w:rsidR="000D3F3F" w:rsidRPr="00574FAE">
        <w:rPr>
          <w:rFonts w:ascii="Times New Roman" w:hAnsi="Times New Roman" w:cs="Times New Roman"/>
          <w:sz w:val="28"/>
          <w:szCs w:val="28"/>
        </w:rPr>
        <w:t>заверение копий</w:t>
      </w:r>
      <w:proofErr w:type="gramEnd"/>
      <w:r w:rsidR="000D3F3F" w:rsidRPr="00574FAE">
        <w:rPr>
          <w:rFonts w:ascii="Times New Roman" w:hAnsi="Times New Roman" w:cs="Times New Roman"/>
          <w:sz w:val="28"/>
          <w:szCs w:val="28"/>
        </w:rPr>
        <w:t xml:space="preserve"> документов, расшифровка подписи (фамилия, инициалы) и печать соискателя (при наличии)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</w:t>
      </w:r>
      <w:r w:rsidR="000D3F3F">
        <w:rPr>
          <w:rFonts w:ascii="Times New Roman" w:hAnsi="Times New Roman" w:cs="Times New Roman"/>
          <w:sz w:val="28"/>
          <w:szCs w:val="28"/>
        </w:rPr>
        <w:t xml:space="preserve">и </w:t>
      </w:r>
      <w:r w:rsidR="00574FAE" w:rsidRPr="00574FAE">
        <w:rPr>
          <w:rFonts w:ascii="Times New Roman" w:hAnsi="Times New Roman" w:cs="Times New Roman"/>
          <w:sz w:val="28"/>
          <w:szCs w:val="28"/>
        </w:rPr>
        <w:t>являются неотъемлемой частью заявки.</w:t>
      </w:r>
    </w:p>
    <w:p w:rsidR="00574FAE" w:rsidRPr="00574FAE" w:rsidRDefault="002E6115" w:rsidP="002E6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69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Соискатель вправе отозвать заявку на участие в конкурсе в любое время до истечения срока приема заявок, направив в </w:t>
      </w:r>
      <w:r w:rsidR="00857781">
        <w:rPr>
          <w:rFonts w:ascii="Times New Roman" w:hAnsi="Times New Roman" w:cs="Times New Roman"/>
          <w:sz w:val="28"/>
          <w:szCs w:val="28"/>
        </w:rPr>
        <w:t>Департамент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письменное уведомление.</w:t>
      </w:r>
    </w:p>
    <w:p w:rsidR="00574FAE" w:rsidRDefault="00F16934" w:rsidP="00D05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05852">
        <w:rPr>
          <w:rFonts w:ascii="Times New Roman" w:hAnsi="Times New Roman" w:cs="Times New Roman"/>
          <w:sz w:val="28"/>
          <w:szCs w:val="28"/>
        </w:rPr>
        <w:t>. </w:t>
      </w:r>
      <w:r w:rsidR="00574FAE" w:rsidRPr="00574FAE">
        <w:rPr>
          <w:rFonts w:ascii="Times New Roman" w:hAnsi="Times New Roman" w:cs="Times New Roman"/>
          <w:sz w:val="28"/>
          <w:szCs w:val="28"/>
        </w:rPr>
        <w:t>Все листы документов, входящих в состав заявки, указанных в настояще</w:t>
      </w:r>
      <w:r w:rsidR="007914E3">
        <w:rPr>
          <w:rFonts w:ascii="Times New Roman" w:hAnsi="Times New Roman" w:cs="Times New Roman"/>
          <w:sz w:val="28"/>
          <w:szCs w:val="28"/>
        </w:rPr>
        <w:t>м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14E3">
        <w:rPr>
          <w:rFonts w:ascii="Times New Roman" w:hAnsi="Times New Roman" w:cs="Times New Roman"/>
          <w:sz w:val="28"/>
          <w:szCs w:val="28"/>
        </w:rPr>
        <w:t>и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, должны быть прошиты в один том, имеющий </w:t>
      </w:r>
      <w:r w:rsidR="00574FAE" w:rsidRPr="00574FAE">
        <w:rPr>
          <w:rFonts w:ascii="Times New Roman" w:hAnsi="Times New Roman" w:cs="Times New Roman"/>
          <w:sz w:val="28"/>
          <w:szCs w:val="28"/>
        </w:rPr>
        <w:lastRenderedPageBreak/>
        <w:t>сквозную нумерацию листов и соответствующую опись, скрепленный печатью соискател</w:t>
      </w:r>
      <w:proofErr w:type="gramStart"/>
      <w:r w:rsidR="00574FAE" w:rsidRPr="00574FAE">
        <w:rPr>
          <w:rFonts w:ascii="Times New Roman" w:hAnsi="Times New Roman" w:cs="Times New Roman"/>
          <w:sz w:val="28"/>
          <w:szCs w:val="28"/>
        </w:rPr>
        <w:t>я</w:t>
      </w:r>
      <w:r w:rsidR="00D05852" w:rsidRPr="00574F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5852" w:rsidRPr="00574FAE">
        <w:rPr>
          <w:rFonts w:ascii="Times New Roman" w:hAnsi="Times New Roman" w:cs="Times New Roman"/>
          <w:sz w:val="28"/>
          <w:szCs w:val="28"/>
        </w:rPr>
        <w:t>при наличии)</w:t>
      </w:r>
      <w:r w:rsidR="00574FAE" w:rsidRPr="00574FAE">
        <w:rPr>
          <w:rFonts w:ascii="Times New Roman" w:hAnsi="Times New Roman" w:cs="Times New Roman"/>
          <w:sz w:val="28"/>
          <w:szCs w:val="28"/>
        </w:rPr>
        <w:t>. На обратной стор</w:t>
      </w:r>
      <w:r w:rsidR="00857781">
        <w:rPr>
          <w:rFonts w:ascii="Times New Roman" w:hAnsi="Times New Roman" w:cs="Times New Roman"/>
          <w:sz w:val="28"/>
          <w:szCs w:val="28"/>
        </w:rPr>
        <w:t>оне тома проставляется надпись «</w:t>
      </w:r>
      <w:r w:rsidR="00574FAE" w:rsidRPr="00574FAE">
        <w:rPr>
          <w:rFonts w:ascii="Times New Roman" w:hAnsi="Times New Roman" w:cs="Times New Roman"/>
          <w:sz w:val="28"/>
          <w:szCs w:val="28"/>
        </w:rPr>
        <w:t>прошит</w:t>
      </w:r>
      <w:r w:rsidR="00857781">
        <w:rPr>
          <w:rFonts w:ascii="Times New Roman" w:hAnsi="Times New Roman" w:cs="Times New Roman"/>
          <w:sz w:val="28"/>
          <w:szCs w:val="28"/>
        </w:rPr>
        <w:t>о и пронумеровано на ___ листах»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, дата, личная подпись лица, уполномоченного на </w:t>
      </w:r>
      <w:proofErr w:type="gramStart"/>
      <w:r w:rsidR="00574FAE" w:rsidRPr="00574FAE">
        <w:rPr>
          <w:rFonts w:ascii="Times New Roman" w:hAnsi="Times New Roman" w:cs="Times New Roman"/>
          <w:sz w:val="28"/>
          <w:szCs w:val="28"/>
        </w:rPr>
        <w:t>заверение копий</w:t>
      </w:r>
      <w:proofErr w:type="gramEnd"/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документов, расшифровка подписи (фамилия, инициалы) и печать соискателя (при наличии).</w:t>
      </w:r>
    </w:p>
    <w:p w:rsidR="00574FAE" w:rsidRPr="00574FAE" w:rsidRDefault="00F16934" w:rsidP="00D05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05852">
        <w:rPr>
          <w:rFonts w:ascii="Times New Roman" w:hAnsi="Times New Roman" w:cs="Times New Roman"/>
          <w:sz w:val="28"/>
          <w:szCs w:val="28"/>
        </w:rPr>
        <w:t>. </w:t>
      </w:r>
      <w:r w:rsidR="00574FAE" w:rsidRPr="00574FAE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возлагается на соискателя, предоставляющего заявку.</w:t>
      </w:r>
    </w:p>
    <w:p w:rsidR="00574FAE" w:rsidRPr="00574FAE" w:rsidRDefault="00F16934" w:rsidP="00D05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05852">
        <w:rPr>
          <w:rFonts w:ascii="Times New Roman" w:hAnsi="Times New Roman" w:cs="Times New Roman"/>
          <w:sz w:val="28"/>
          <w:szCs w:val="28"/>
        </w:rPr>
        <w:t>. </w:t>
      </w:r>
      <w:r w:rsidR="00574FAE" w:rsidRPr="00574FAE">
        <w:rPr>
          <w:rFonts w:ascii="Times New Roman" w:hAnsi="Times New Roman" w:cs="Times New Roman"/>
          <w:sz w:val="28"/>
          <w:szCs w:val="28"/>
        </w:rPr>
        <w:t>Заявки, поступившие после установленного в извещении срока, не регистрируются, не рассматриваются и возвращаются соискателям.</w:t>
      </w:r>
    </w:p>
    <w:p w:rsidR="00574FAE" w:rsidRPr="00574FAE" w:rsidRDefault="00574FAE" w:rsidP="0057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FAE" w:rsidRPr="00574FAE" w:rsidRDefault="00574FAE" w:rsidP="00574F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38"/>
      <w:bookmarkEnd w:id="8"/>
      <w:r w:rsidRPr="00574FAE">
        <w:rPr>
          <w:rFonts w:ascii="Times New Roman" w:hAnsi="Times New Roman" w:cs="Times New Roman"/>
          <w:sz w:val="28"/>
          <w:szCs w:val="28"/>
        </w:rPr>
        <w:t xml:space="preserve">Глава 3. </w:t>
      </w:r>
      <w:r w:rsidRPr="00BF0794">
        <w:rPr>
          <w:rFonts w:ascii="Times New Roman" w:hAnsi="Times New Roman" w:cs="Times New Roman"/>
          <w:b/>
          <w:sz w:val="28"/>
          <w:szCs w:val="28"/>
        </w:rPr>
        <w:t>Порядок оценки заявок</w:t>
      </w:r>
    </w:p>
    <w:p w:rsidR="00574FAE" w:rsidRPr="00574FAE" w:rsidRDefault="00574FAE" w:rsidP="00574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FAE" w:rsidRPr="00070E6F" w:rsidRDefault="003941F1" w:rsidP="00DE468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0E6F">
        <w:rPr>
          <w:rFonts w:ascii="Times New Roman" w:hAnsi="Times New Roman" w:cs="Times New Roman"/>
          <w:sz w:val="28"/>
          <w:szCs w:val="28"/>
        </w:rPr>
        <w:t>2</w:t>
      </w:r>
      <w:r w:rsidR="00F16934" w:rsidRPr="00070E6F">
        <w:rPr>
          <w:rFonts w:ascii="Times New Roman" w:hAnsi="Times New Roman" w:cs="Times New Roman"/>
          <w:sz w:val="28"/>
          <w:szCs w:val="28"/>
        </w:rPr>
        <w:t>3</w:t>
      </w:r>
      <w:r w:rsidR="006B20B2" w:rsidRPr="00070E6F">
        <w:rPr>
          <w:rFonts w:ascii="Times New Roman" w:hAnsi="Times New Roman" w:cs="Times New Roman"/>
          <w:sz w:val="28"/>
          <w:szCs w:val="28"/>
        </w:rPr>
        <w:t>. 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Заявки, соответствующие требованиям настоящего Положения, набравшие не менее </w:t>
      </w:r>
      <w:r w:rsidR="00CF36DB" w:rsidRPr="00070E6F">
        <w:rPr>
          <w:rFonts w:ascii="Times New Roman" w:hAnsi="Times New Roman" w:cs="Times New Roman"/>
          <w:sz w:val="28"/>
          <w:szCs w:val="28"/>
        </w:rPr>
        <w:t>40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баллов по количественным критериям, установленным в </w:t>
      </w:r>
      <w:hyperlink w:anchor="Par688" w:tooltip="Ссылка на текущий документ" w:history="1">
        <w:r w:rsidR="00574FAE" w:rsidRPr="00070E6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7914E3" w:rsidRPr="00070E6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к настоящему Положению, регистрируются </w:t>
      </w:r>
      <w:r w:rsidR="00F16934" w:rsidRPr="00070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Департаментом 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в реестре заявок на участие в конкурсе </w:t>
      </w:r>
      <w:r w:rsidR="004A402E" w:rsidRPr="00070E6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 к настоящему Положению </w:t>
      </w:r>
      <w:r w:rsidR="00574FAE" w:rsidRPr="00070E6F">
        <w:rPr>
          <w:rFonts w:ascii="Times New Roman" w:hAnsi="Times New Roman" w:cs="Times New Roman"/>
          <w:sz w:val="28"/>
          <w:szCs w:val="28"/>
        </w:rPr>
        <w:t>и выносятся на рассмотрение конкурсной комиссии</w:t>
      </w:r>
      <w:r w:rsidR="00471975" w:rsidRPr="00070E6F">
        <w:rPr>
          <w:rFonts w:ascii="Times New Roman" w:hAnsi="Times New Roman" w:cs="Times New Roman"/>
          <w:sz w:val="28"/>
          <w:szCs w:val="28"/>
        </w:rPr>
        <w:t>.</w:t>
      </w:r>
    </w:p>
    <w:p w:rsidR="00574FAE" w:rsidRPr="00070E6F" w:rsidRDefault="00574FAE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 xml:space="preserve">Заявки, не соответствующие требованиям настоящего Положения, набравшие менее </w:t>
      </w:r>
      <w:r w:rsidR="00CF36DB" w:rsidRPr="00070E6F">
        <w:rPr>
          <w:rFonts w:ascii="Times New Roman" w:hAnsi="Times New Roman" w:cs="Times New Roman"/>
          <w:sz w:val="28"/>
          <w:szCs w:val="28"/>
        </w:rPr>
        <w:t>40</w:t>
      </w:r>
      <w:r w:rsidRPr="00070E6F">
        <w:rPr>
          <w:rFonts w:ascii="Times New Roman" w:hAnsi="Times New Roman" w:cs="Times New Roman"/>
          <w:sz w:val="28"/>
          <w:szCs w:val="28"/>
        </w:rPr>
        <w:t xml:space="preserve"> баллов по количественным критериям в соответствии с </w:t>
      </w:r>
      <w:hyperlink w:anchor="Par688" w:tooltip="Ссылка на текущий документ" w:history="1">
        <w:r w:rsidRPr="00070E6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7914E3" w:rsidRPr="00070E6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70E6F">
        <w:rPr>
          <w:rFonts w:ascii="Times New Roman" w:hAnsi="Times New Roman" w:cs="Times New Roman"/>
          <w:sz w:val="28"/>
          <w:szCs w:val="28"/>
        </w:rPr>
        <w:t xml:space="preserve"> к настоящему Положению, </w:t>
      </w:r>
      <w:r w:rsidR="00DD493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070E6F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4D6E67" w:rsidRPr="00070E6F">
        <w:rPr>
          <w:rFonts w:ascii="Times New Roman" w:hAnsi="Times New Roman" w:cs="Times New Roman"/>
          <w:sz w:val="28"/>
          <w:szCs w:val="28"/>
        </w:rPr>
        <w:t xml:space="preserve"> конкурсной ком</w:t>
      </w:r>
      <w:r w:rsidR="00485558" w:rsidRPr="00070E6F">
        <w:rPr>
          <w:rFonts w:ascii="Times New Roman" w:hAnsi="Times New Roman" w:cs="Times New Roman"/>
          <w:sz w:val="28"/>
          <w:szCs w:val="28"/>
        </w:rPr>
        <w:t>ис</w:t>
      </w:r>
      <w:r w:rsidR="004D6E67" w:rsidRPr="00070E6F">
        <w:rPr>
          <w:rFonts w:ascii="Times New Roman" w:hAnsi="Times New Roman" w:cs="Times New Roman"/>
          <w:sz w:val="28"/>
          <w:szCs w:val="28"/>
        </w:rPr>
        <w:t>с</w:t>
      </w:r>
      <w:r w:rsidR="00485558" w:rsidRPr="00070E6F">
        <w:rPr>
          <w:rFonts w:ascii="Times New Roman" w:hAnsi="Times New Roman" w:cs="Times New Roman"/>
          <w:sz w:val="28"/>
          <w:szCs w:val="28"/>
        </w:rPr>
        <w:t>ией</w:t>
      </w:r>
      <w:r w:rsidRPr="00070E6F">
        <w:rPr>
          <w:rFonts w:ascii="Times New Roman" w:hAnsi="Times New Roman" w:cs="Times New Roman"/>
          <w:sz w:val="28"/>
          <w:szCs w:val="28"/>
        </w:rPr>
        <w:t xml:space="preserve"> и возвращаются заявителю в течение 10 рабочих дней со дня поступления заявки в </w:t>
      </w:r>
      <w:r w:rsidR="00857781" w:rsidRPr="00070E6F">
        <w:rPr>
          <w:rFonts w:ascii="Times New Roman" w:hAnsi="Times New Roman" w:cs="Times New Roman"/>
          <w:sz w:val="28"/>
          <w:szCs w:val="28"/>
        </w:rPr>
        <w:t>Департамент</w:t>
      </w:r>
      <w:r w:rsidRPr="00070E6F">
        <w:rPr>
          <w:rFonts w:ascii="Times New Roman" w:hAnsi="Times New Roman" w:cs="Times New Roman"/>
          <w:sz w:val="28"/>
          <w:szCs w:val="28"/>
        </w:rPr>
        <w:t>.</w:t>
      </w:r>
    </w:p>
    <w:p w:rsidR="00D620C3" w:rsidRDefault="00D620C3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471975">
        <w:rPr>
          <w:rFonts w:ascii="Times New Roman" w:hAnsi="Times New Roman" w:cs="Times New Roman"/>
          <w:sz w:val="28"/>
          <w:szCs w:val="28"/>
        </w:rPr>
        <w:t> 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Конкурсная комиссия проводит оценку поступивших заявок на право получения субсидии по качественным критериям в соответствии с </w:t>
      </w:r>
      <w:hyperlink w:anchor="Par780" w:tooltip="Ссылка на текущий документ" w:history="1">
        <w:r w:rsidR="00574FAE" w:rsidRPr="00F56B3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F00F0B" w:rsidRPr="00F56B3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74FAE" w:rsidRPr="00574FAE">
        <w:rPr>
          <w:rFonts w:ascii="Times New Roman" w:hAnsi="Times New Roman" w:cs="Times New Roman"/>
          <w:sz w:val="28"/>
          <w:szCs w:val="28"/>
        </w:rPr>
        <w:t xml:space="preserve"> </w:t>
      </w:r>
      <w:r w:rsidR="00070E6F">
        <w:rPr>
          <w:rFonts w:ascii="Times New Roman" w:hAnsi="Times New Roman" w:cs="Times New Roman"/>
          <w:sz w:val="28"/>
          <w:szCs w:val="28"/>
        </w:rPr>
        <w:t xml:space="preserve">к </w:t>
      </w:r>
      <w:r w:rsidR="00574FAE" w:rsidRPr="00574FAE">
        <w:rPr>
          <w:rFonts w:ascii="Times New Roman" w:hAnsi="Times New Roman" w:cs="Times New Roman"/>
          <w:sz w:val="28"/>
          <w:szCs w:val="28"/>
        </w:rPr>
        <w:t>настояще</w:t>
      </w:r>
      <w:r w:rsidR="00070E6F">
        <w:rPr>
          <w:rFonts w:ascii="Times New Roman" w:hAnsi="Times New Roman" w:cs="Times New Roman"/>
          <w:sz w:val="28"/>
          <w:szCs w:val="28"/>
        </w:rPr>
        <w:t>му</w:t>
      </w:r>
      <w:r w:rsidR="00574FAE" w:rsidRPr="00574FA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70E6F">
        <w:rPr>
          <w:rFonts w:ascii="Times New Roman" w:hAnsi="Times New Roman" w:cs="Times New Roman"/>
          <w:sz w:val="28"/>
          <w:szCs w:val="28"/>
        </w:rPr>
        <w:t>ю</w:t>
      </w:r>
      <w:r w:rsidRPr="00C321A6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26AF" w:rsidRPr="00070E6F" w:rsidRDefault="003941F1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2</w:t>
      </w:r>
      <w:r w:rsidR="00D620C3" w:rsidRPr="00070E6F">
        <w:rPr>
          <w:rFonts w:ascii="Times New Roman" w:hAnsi="Times New Roman" w:cs="Times New Roman"/>
          <w:sz w:val="28"/>
          <w:szCs w:val="28"/>
        </w:rPr>
        <w:t>5</w:t>
      </w:r>
      <w:r w:rsidR="00471975" w:rsidRPr="00070E6F">
        <w:rPr>
          <w:rFonts w:ascii="Times New Roman" w:hAnsi="Times New Roman" w:cs="Times New Roman"/>
          <w:sz w:val="28"/>
          <w:szCs w:val="28"/>
        </w:rPr>
        <w:t>. </w:t>
      </w:r>
      <w:r w:rsidR="006826AF" w:rsidRPr="00070E6F">
        <w:rPr>
          <w:rFonts w:ascii="Times New Roman" w:hAnsi="Times New Roman" w:cs="Times New Roman"/>
          <w:sz w:val="28"/>
          <w:szCs w:val="28"/>
        </w:rPr>
        <w:t xml:space="preserve">Каждая заявка обсуждается членами </w:t>
      </w:r>
      <w:r w:rsidR="00070E6F" w:rsidRPr="00070E6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826AF" w:rsidRPr="00070E6F">
        <w:rPr>
          <w:rFonts w:ascii="Times New Roman" w:hAnsi="Times New Roman" w:cs="Times New Roman"/>
          <w:sz w:val="28"/>
          <w:szCs w:val="28"/>
        </w:rPr>
        <w:t>комиссии отдельно, после обсуждения в лист оценки заявок каждый член комиссии вносит оценку качественных критериев представленной заявки</w:t>
      </w:r>
      <w:r w:rsidR="000148FE" w:rsidRPr="00070E6F">
        <w:t xml:space="preserve"> </w:t>
      </w:r>
      <w:r w:rsidR="000148FE" w:rsidRPr="00070E6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14284" w:rsidRPr="00070E6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148FE" w:rsidRPr="00070E6F">
        <w:rPr>
          <w:rFonts w:ascii="Times New Roman" w:hAnsi="Times New Roman" w:cs="Times New Roman"/>
          <w:sz w:val="28"/>
          <w:szCs w:val="28"/>
        </w:rPr>
        <w:t xml:space="preserve"> 6 к настоящему Положению</w:t>
      </w:r>
      <w:r w:rsidR="006826AF" w:rsidRPr="00070E6F">
        <w:rPr>
          <w:rFonts w:ascii="Times New Roman" w:hAnsi="Times New Roman" w:cs="Times New Roman"/>
          <w:sz w:val="28"/>
          <w:szCs w:val="28"/>
        </w:rPr>
        <w:t>.</w:t>
      </w:r>
    </w:p>
    <w:p w:rsidR="006826AF" w:rsidRDefault="000148FE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574FAE" w:rsidRPr="00574FAE">
        <w:rPr>
          <w:rFonts w:ascii="Times New Roman" w:hAnsi="Times New Roman" w:cs="Times New Roman"/>
          <w:sz w:val="28"/>
          <w:szCs w:val="28"/>
        </w:rPr>
        <w:t>После оценки всех заявок оценочные листы передаются членами конкурсной комиссии секретарю конкурсной комиссии.</w:t>
      </w:r>
    </w:p>
    <w:p w:rsidR="000148FE" w:rsidRDefault="006826AF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8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4FAE" w:rsidRPr="00574FAE">
        <w:rPr>
          <w:rFonts w:ascii="Times New Roman" w:hAnsi="Times New Roman" w:cs="Times New Roman"/>
          <w:sz w:val="28"/>
          <w:szCs w:val="28"/>
        </w:rPr>
        <w:t>Секретарь конкурсной комиссии определяет суммарное значение оценок всех заявок по количественным и качественным критериям, а также средний балл для подготовки итоговой рейтинговой оценки каждой заявки.</w:t>
      </w:r>
    </w:p>
    <w:p w:rsidR="000148FE" w:rsidRDefault="003941F1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8FE">
        <w:rPr>
          <w:rFonts w:ascii="Times New Roman" w:hAnsi="Times New Roman" w:cs="Times New Roman"/>
          <w:sz w:val="28"/>
          <w:szCs w:val="28"/>
        </w:rPr>
        <w:t>8</w:t>
      </w:r>
      <w:r w:rsidR="009F28BA">
        <w:rPr>
          <w:rFonts w:ascii="Times New Roman" w:hAnsi="Times New Roman" w:cs="Times New Roman"/>
          <w:sz w:val="28"/>
          <w:szCs w:val="28"/>
        </w:rPr>
        <w:t>. </w:t>
      </w:r>
      <w:r w:rsidR="00574FAE" w:rsidRPr="00574FAE">
        <w:rPr>
          <w:rFonts w:ascii="Times New Roman" w:hAnsi="Times New Roman" w:cs="Times New Roman"/>
          <w:sz w:val="28"/>
          <w:szCs w:val="28"/>
        </w:rPr>
        <w:t>На основании итоговой рейтинговой оценки каждой заявки секретарь комиссии формирует итоговый рейтинг оценок всех заявок</w:t>
      </w:r>
      <w:r w:rsidR="00C321A6" w:rsidRPr="009D0A0A">
        <w:rPr>
          <w:rFonts w:ascii="Times New Roman" w:hAnsi="Times New Roman" w:cs="Times New Roman"/>
          <w:sz w:val="28"/>
          <w:szCs w:val="28"/>
        </w:rPr>
        <w:t>.</w:t>
      </w:r>
    </w:p>
    <w:p w:rsidR="000148FE" w:rsidRPr="00070E6F" w:rsidRDefault="006826AF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2</w:t>
      </w:r>
      <w:r w:rsidR="00396506" w:rsidRPr="00070E6F">
        <w:rPr>
          <w:rFonts w:ascii="Times New Roman" w:hAnsi="Times New Roman" w:cs="Times New Roman"/>
          <w:sz w:val="28"/>
          <w:szCs w:val="28"/>
        </w:rPr>
        <w:t>9</w:t>
      </w:r>
      <w:r w:rsidRPr="00070E6F">
        <w:rPr>
          <w:rFonts w:ascii="Times New Roman" w:hAnsi="Times New Roman" w:cs="Times New Roman"/>
          <w:sz w:val="28"/>
          <w:szCs w:val="28"/>
        </w:rPr>
        <w:t xml:space="preserve">. </w:t>
      </w:r>
      <w:r w:rsidR="00070E6F" w:rsidRPr="00070E6F">
        <w:rPr>
          <w:rFonts w:ascii="Times New Roman" w:hAnsi="Times New Roman" w:cs="Times New Roman"/>
          <w:sz w:val="28"/>
          <w:szCs w:val="28"/>
        </w:rPr>
        <w:t>П</w:t>
      </w:r>
      <w:r w:rsidR="00574FAE" w:rsidRPr="00070E6F">
        <w:rPr>
          <w:rFonts w:ascii="Times New Roman" w:hAnsi="Times New Roman" w:cs="Times New Roman"/>
          <w:sz w:val="28"/>
          <w:szCs w:val="28"/>
        </w:rPr>
        <w:t>обедител</w:t>
      </w:r>
      <w:r w:rsidRPr="00070E6F">
        <w:rPr>
          <w:rFonts w:ascii="Times New Roman" w:hAnsi="Times New Roman" w:cs="Times New Roman"/>
          <w:sz w:val="28"/>
          <w:szCs w:val="28"/>
        </w:rPr>
        <w:t>и</w:t>
      </w:r>
      <w:r w:rsidR="00574FAE" w:rsidRPr="00070E6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70E6F" w:rsidRPr="00070E6F">
        <w:rPr>
          <w:rFonts w:ascii="Times New Roman" w:hAnsi="Times New Roman" w:cs="Times New Roman"/>
          <w:sz w:val="28"/>
          <w:szCs w:val="28"/>
        </w:rPr>
        <w:t xml:space="preserve"> и очередность </w:t>
      </w:r>
      <w:r w:rsidR="00D8056D">
        <w:rPr>
          <w:rFonts w:ascii="Times New Roman" w:hAnsi="Times New Roman" w:cs="Times New Roman"/>
          <w:sz w:val="28"/>
          <w:szCs w:val="28"/>
        </w:rPr>
        <w:t>распределения</w:t>
      </w:r>
      <w:r w:rsidR="00070E6F" w:rsidRPr="00070E6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B74AF">
        <w:rPr>
          <w:rFonts w:ascii="Times New Roman" w:hAnsi="Times New Roman" w:cs="Times New Roman"/>
          <w:sz w:val="28"/>
          <w:szCs w:val="28"/>
        </w:rPr>
        <w:t>й</w:t>
      </w:r>
      <w:r w:rsidR="00070E6F" w:rsidRPr="00070E6F">
        <w:rPr>
          <w:rFonts w:ascii="Times New Roman" w:hAnsi="Times New Roman" w:cs="Times New Roman"/>
          <w:sz w:val="28"/>
          <w:szCs w:val="28"/>
        </w:rPr>
        <w:t xml:space="preserve"> </w:t>
      </w:r>
      <w:r w:rsidRPr="00070E6F">
        <w:rPr>
          <w:rFonts w:ascii="Times New Roman" w:hAnsi="Times New Roman" w:cs="Times New Roman"/>
          <w:sz w:val="28"/>
          <w:szCs w:val="28"/>
        </w:rPr>
        <w:t>определяются</w:t>
      </w:r>
      <w:r w:rsidRPr="00070E6F">
        <w:t xml:space="preserve"> </w:t>
      </w:r>
      <w:r w:rsidRPr="00070E6F">
        <w:rPr>
          <w:rFonts w:ascii="Times New Roman" w:hAnsi="Times New Roman" w:cs="Times New Roman"/>
          <w:sz w:val="28"/>
          <w:szCs w:val="28"/>
        </w:rPr>
        <w:t>конкурсной комиссией с учетом рейтинговой оценки каждой заявки</w:t>
      </w:r>
      <w:r w:rsidR="000148FE" w:rsidRPr="00070E6F">
        <w:rPr>
          <w:rFonts w:ascii="Times New Roman" w:hAnsi="Times New Roman" w:cs="Times New Roman"/>
          <w:sz w:val="28"/>
          <w:szCs w:val="28"/>
        </w:rPr>
        <w:t xml:space="preserve"> (начиная от большего показателя к меньшему). </w:t>
      </w:r>
    </w:p>
    <w:p w:rsidR="000148FE" w:rsidRPr="00070E6F" w:rsidRDefault="000148FE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В случае равенства итогового рейтинга оценки заявок первоочередное право на получение субсидии име</w:t>
      </w:r>
      <w:r w:rsidR="00DE468C" w:rsidRPr="00070E6F">
        <w:rPr>
          <w:rFonts w:ascii="Times New Roman" w:hAnsi="Times New Roman" w:cs="Times New Roman"/>
          <w:sz w:val="28"/>
          <w:szCs w:val="28"/>
        </w:rPr>
        <w:t>ю</w:t>
      </w:r>
      <w:r w:rsidRPr="00070E6F">
        <w:rPr>
          <w:rFonts w:ascii="Times New Roman" w:hAnsi="Times New Roman" w:cs="Times New Roman"/>
          <w:sz w:val="28"/>
          <w:szCs w:val="28"/>
        </w:rPr>
        <w:t>т соискатели, осуществляющие деятельность по приоритетным направлениям, определенным Программой.</w:t>
      </w:r>
    </w:p>
    <w:p w:rsidR="000148FE" w:rsidRDefault="00396506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F28BA">
        <w:rPr>
          <w:rFonts w:ascii="Times New Roman" w:hAnsi="Times New Roman" w:cs="Times New Roman"/>
          <w:sz w:val="28"/>
          <w:szCs w:val="28"/>
        </w:rPr>
        <w:t>. </w:t>
      </w:r>
      <w:r w:rsidR="00574FAE" w:rsidRPr="00574FAE">
        <w:rPr>
          <w:rFonts w:ascii="Times New Roman" w:hAnsi="Times New Roman" w:cs="Times New Roman"/>
          <w:sz w:val="28"/>
          <w:szCs w:val="28"/>
        </w:rPr>
        <w:t>Конкурсная комиссия правомочна принимать решения, если на ее заседании присутствует не</w:t>
      </w:r>
      <w:r w:rsidR="00857781" w:rsidRPr="00857781">
        <w:t xml:space="preserve"> </w:t>
      </w:r>
      <w:r w:rsidR="00857781" w:rsidRPr="00857781">
        <w:rPr>
          <w:rFonts w:ascii="Times New Roman" w:hAnsi="Times New Roman" w:cs="Times New Roman"/>
          <w:sz w:val="28"/>
          <w:szCs w:val="28"/>
        </w:rPr>
        <w:t xml:space="preserve">менее половины от утвержденного числа членов </w:t>
      </w:r>
      <w:r w:rsidR="00857781" w:rsidRPr="00857781">
        <w:rPr>
          <w:rFonts w:ascii="Times New Roman" w:hAnsi="Times New Roman" w:cs="Times New Roman"/>
          <w:sz w:val="28"/>
          <w:szCs w:val="28"/>
        </w:rPr>
        <w:lastRenderedPageBreak/>
        <w:t>конкурсной ком</w:t>
      </w:r>
      <w:r w:rsidR="009F28BA">
        <w:rPr>
          <w:rFonts w:ascii="Times New Roman" w:hAnsi="Times New Roman" w:cs="Times New Roman"/>
          <w:sz w:val="28"/>
          <w:szCs w:val="28"/>
        </w:rPr>
        <w:t>иссии.</w:t>
      </w:r>
    </w:p>
    <w:p w:rsidR="000148FE" w:rsidRPr="002A75DE" w:rsidRDefault="00396506" w:rsidP="00DE4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31</w:t>
      </w:r>
      <w:r w:rsidR="009F28BA" w:rsidRPr="002A75DE">
        <w:rPr>
          <w:rFonts w:ascii="Times New Roman" w:hAnsi="Times New Roman" w:cs="Times New Roman"/>
          <w:sz w:val="28"/>
          <w:szCs w:val="28"/>
        </w:rPr>
        <w:t>. </w:t>
      </w:r>
      <w:r w:rsidR="00857781" w:rsidRPr="002A75DE">
        <w:rPr>
          <w:rFonts w:ascii="Times New Roman" w:hAnsi="Times New Roman" w:cs="Times New Roman"/>
          <w:sz w:val="28"/>
          <w:szCs w:val="28"/>
        </w:rPr>
        <w:t>Если голоса членов конкурсной комиссии разделились поровну, право решающего голоса принадлежит председательствующему.</w:t>
      </w:r>
    </w:p>
    <w:p w:rsidR="0075630F" w:rsidRPr="002A75DE" w:rsidRDefault="00396506" w:rsidP="0075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32</w:t>
      </w:r>
      <w:r w:rsidR="006826AF" w:rsidRPr="002A75DE">
        <w:rPr>
          <w:rFonts w:ascii="Times New Roman" w:hAnsi="Times New Roman" w:cs="Times New Roman"/>
          <w:sz w:val="28"/>
          <w:szCs w:val="28"/>
        </w:rPr>
        <w:t xml:space="preserve">. </w:t>
      </w:r>
      <w:r w:rsidR="0075630F" w:rsidRPr="002A75DE">
        <w:rPr>
          <w:rFonts w:ascii="Times New Roman" w:hAnsi="Times New Roman" w:cs="Times New Roman"/>
          <w:sz w:val="28"/>
          <w:szCs w:val="28"/>
        </w:rPr>
        <w:t>Сумма субсидии каждому победителю конкурса определяется конкурсной комиссией исходя из суммы, указанной в заявке, но не может превышать максимально возможную сумму субсидии, определенную пункт</w:t>
      </w:r>
      <w:r w:rsidR="00B40940">
        <w:rPr>
          <w:rFonts w:ascii="Times New Roman" w:hAnsi="Times New Roman" w:cs="Times New Roman"/>
          <w:sz w:val="28"/>
          <w:szCs w:val="28"/>
        </w:rPr>
        <w:t>а</w:t>
      </w:r>
      <w:r w:rsidR="0075630F" w:rsidRPr="002A75DE">
        <w:rPr>
          <w:rFonts w:ascii="Times New Roman" w:hAnsi="Times New Roman" w:cs="Times New Roman"/>
          <w:sz w:val="28"/>
          <w:szCs w:val="28"/>
        </w:rPr>
        <w:t>м</w:t>
      </w:r>
      <w:r w:rsidR="00B40940">
        <w:rPr>
          <w:rFonts w:ascii="Times New Roman" w:hAnsi="Times New Roman" w:cs="Times New Roman"/>
          <w:sz w:val="28"/>
          <w:szCs w:val="28"/>
        </w:rPr>
        <w:t>и</w:t>
      </w:r>
      <w:r w:rsidR="0075630F" w:rsidRPr="002A75DE">
        <w:rPr>
          <w:rFonts w:ascii="Times New Roman" w:hAnsi="Times New Roman" w:cs="Times New Roman"/>
          <w:sz w:val="28"/>
          <w:szCs w:val="28"/>
        </w:rPr>
        <w:t xml:space="preserve"> 8</w:t>
      </w:r>
      <w:r w:rsidR="00B40940">
        <w:rPr>
          <w:rFonts w:ascii="Times New Roman" w:hAnsi="Times New Roman" w:cs="Times New Roman"/>
          <w:sz w:val="28"/>
          <w:szCs w:val="28"/>
        </w:rPr>
        <w:t>,</w:t>
      </w:r>
      <w:r w:rsidR="00460A3C">
        <w:rPr>
          <w:rFonts w:ascii="Times New Roman" w:hAnsi="Times New Roman" w:cs="Times New Roman"/>
          <w:sz w:val="28"/>
          <w:szCs w:val="28"/>
        </w:rPr>
        <w:t xml:space="preserve"> </w:t>
      </w:r>
      <w:r w:rsidR="00B40940">
        <w:rPr>
          <w:rFonts w:ascii="Times New Roman" w:hAnsi="Times New Roman" w:cs="Times New Roman"/>
          <w:sz w:val="28"/>
          <w:szCs w:val="28"/>
        </w:rPr>
        <w:t>9</w:t>
      </w:r>
      <w:r w:rsidR="0075630F" w:rsidRPr="002A75D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630F" w:rsidRPr="002A75DE" w:rsidRDefault="0075630F" w:rsidP="0075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В случае недостаточности средств на предоставление субсидий всем победителям конкурса в полном объёме, победителю, получившему наименьшую рейтинговую оценку, субсидия предоставляется в размере остатка бюджетных средств.</w:t>
      </w:r>
    </w:p>
    <w:p w:rsidR="0075630F" w:rsidRDefault="0075630F" w:rsidP="0075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DE">
        <w:rPr>
          <w:rFonts w:ascii="Times New Roman" w:hAnsi="Times New Roman" w:cs="Times New Roman"/>
          <w:sz w:val="28"/>
          <w:szCs w:val="28"/>
        </w:rPr>
        <w:t>Сумма распределённых победителям конкурса субсидий не может превышать лимитов бюджетных обязательств, утверждённых на эти цели в текущем финансовом году.</w:t>
      </w:r>
    </w:p>
    <w:p w:rsidR="00857781" w:rsidRPr="00857781" w:rsidRDefault="00396506" w:rsidP="0075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F28BA">
        <w:rPr>
          <w:rFonts w:ascii="Times New Roman" w:hAnsi="Times New Roman" w:cs="Times New Roman"/>
          <w:sz w:val="28"/>
          <w:szCs w:val="28"/>
        </w:rPr>
        <w:t>. </w:t>
      </w:r>
      <w:r w:rsidR="00857781" w:rsidRPr="00857781">
        <w:rPr>
          <w:rFonts w:ascii="Times New Roman" w:hAnsi="Times New Roman" w:cs="Times New Roman"/>
          <w:sz w:val="28"/>
          <w:szCs w:val="28"/>
        </w:rPr>
        <w:t>Решения конкурсной к</w:t>
      </w:r>
      <w:r w:rsidR="00DE468C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протоколом. </w:t>
      </w:r>
      <w:r w:rsidR="00857781" w:rsidRPr="00857781">
        <w:rPr>
          <w:rFonts w:ascii="Times New Roman" w:hAnsi="Times New Roman" w:cs="Times New Roman"/>
          <w:sz w:val="28"/>
          <w:szCs w:val="28"/>
        </w:rPr>
        <w:t>Выписки из протокола заседания конкурсной комиссии направляются участникам конкурса по их письменному запросу.</w:t>
      </w:r>
    </w:p>
    <w:p w:rsidR="00857781" w:rsidRPr="00857781" w:rsidRDefault="00857781" w:rsidP="00464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36E" w:rsidRDefault="00857781" w:rsidP="009273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60"/>
      <w:bookmarkEnd w:id="9"/>
      <w:r w:rsidRPr="00857781">
        <w:rPr>
          <w:rFonts w:ascii="Times New Roman" w:hAnsi="Times New Roman" w:cs="Times New Roman"/>
          <w:sz w:val="28"/>
          <w:szCs w:val="28"/>
        </w:rPr>
        <w:t>Раздел IV</w:t>
      </w:r>
      <w:r w:rsidR="00927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781" w:rsidRPr="000F7886" w:rsidRDefault="000F547B" w:rsidP="0092736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7886">
        <w:rPr>
          <w:rFonts w:ascii="Times New Roman" w:hAnsi="Times New Roman" w:cs="Times New Roman"/>
          <w:b/>
          <w:sz w:val="28"/>
          <w:szCs w:val="28"/>
        </w:rPr>
        <w:t>Предоставление субсидий</w:t>
      </w:r>
    </w:p>
    <w:p w:rsidR="00857781" w:rsidRPr="00857781" w:rsidRDefault="00857781" w:rsidP="0085778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64"/>
      <w:bookmarkEnd w:id="10"/>
      <w:r w:rsidRPr="00857781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BF0794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</w:t>
      </w:r>
    </w:p>
    <w:p w:rsidR="00857781" w:rsidRPr="00857781" w:rsidRDefault="00857781" w:rsidP="00464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7BD" w:rsidRPr="00070E6F" w:rsidRDefault="00396506" w:rsidP="001F1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34</w:t>
      </w:r>
      <w:r w:rsidR="009D624F" w:rsidRPr="00070E6F">
        <w:rPr>
          <w:rFonts w:ascii="Times New Roman" w:hAnsi="Times New Roman" w:cs="Times New Roman"/>
          <w:sz w:val="28"/>
          <w:szCs w:val="28"/>
        </w:rPr>
        <w:t>.</w:t>
      </w:r>
      <w:r w:rsidR="004F2946" w:rsidRPr="00070E6F">
        <w:rPr>
          <w:rFonts w:ascii="Times New Roman" w:hAnsi="Times New Roman" w:cs="Times New Roman"/>
          <w:sz w:val="28"/>
          <w:szCs w:val="28"/>
        </w:rPr>
        <w:t xml:space="preserve"> </w:t>
      </w:r>
      <w:r w:rsidR="006D109A" w:rsidRPr="00070E6F">
        <w:rPr>
          <w:rFonts w:ascii="Times New Roman" w:hAnsi="Times New Roman" w:cs="Times New Roman"/>
          <w:sz w:val="28"/>
          <w:szCs w:val="28"/>
        </w:rPr>
        <w:t>М</w:t>
      </w:r>
      <w:r w:rsidR="004F2946" w:rsidRPr="00070E6F">
        <w:rPr>
          <w:rFonts w:ascii="Times New Roman" w:hAnsi="Times New Roman" w:cs="Times New Roman"/>
          <w:sz w:val="28"/>
          <w:szCs w:val="28"/>
        </w:rPr>
        <w:t xml:space="preserve">ежду </w:t>
      </w:r>
      <w:r w:rsidR="001F17BD" w:rsidRPr="00070E6F">
        <w:rPr>
          <w:rFonts w:ascii="Times New Roman" w:hAnsi="Times New Roman" w:cs="Times New Roman"/>
          <w:sz w:val="28"/>
          <w:szCs w:val="28"/>
        </w:rPr>
        <w:t>Департаментом</w:t>
      </w:r>
      <w:r w:rsidR="004F2946" w:rsidRPr="00070E6F">
        <w:rPr>
          <w:rFonts w:ascii="Times New Roman" w:hAnsi="Times New Roman" w:cs="Times New Roman"/>
          <w:sz w:val="28"/>
          <w:szCs w:val="28"/>
        </w:rPr>
        <w:t xml:space="preserve"> и победителе</w:t>
      </w:r>
      <w:r w:rsidR="00B40940">
        <w:rPr>
          <w:rFonts w:ascii="Times New Roman" w:hAnsi="Times New Roman" w:cs="Times New Roman"/>
          <w:sz w:val="28"/>
          <w:szCs w:val="28"/>
        </w:rPr>
        <w:t>м</w:t>
      </w:r>
      <w:r w:rsidR="004F2946" w:rsidRPr="00070E6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F17BD" w:rsidRPr="00070E6F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B40940">
        <w:rPr>
          <w:rFonts w:ascii="Times New Roman" w:hAnsi="Times New Roman" w:cs="Times New Roman"/>
          <w:sz w:val="28"/>
          <w:szCs w:val="28"/>
        </w:rPr>
        <w:t>е</w:t>
      </w:r>
      <w:r w:rsidR="001F17BD" w:rsidRPr="00070E6F">
        <w:rPr>
          <w:rFonts w:ascii="Times New Roman" w:hAnsi="Times New Roman" w:cs="Times New Roman"/>
          <w:sz w:val="28"/>
          <w:szCs w:val="28"/>
        </w:rPr>
        <w:t xml:space="preserve">тся Соглашение. </w:t>
      </w:r>
    </w:p>
    <w:p w:rsidR="00857781" w:rsidRPr="00070E6F" w:rsidRDefault="006D109A" w:rsidP="006D1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35. </w:t>
      </w:r>
      <w:r w:rsidR="001F17BD" w:rsidRPr="00070E6F">
        <w:rPr>
          <w:rFonts w:ascii="Times New Roman" w:hAnsi="Times New Roman" w:cs="Times New Roman"/>
          <w:sz w:val="28"/>
          <w:szCs w:val="28"/>
        </w:rPr>
        <w:t>Соглашение</w:t>
      </w:r>
      <w:r w:rsidRPr="00070E6F">
        <w:rPr>
          <w:rFonts w:ascii="Times New Roman" w:hAnsi="Times New Roman" w:cs="Times New Roman"/>
          <w:sz w:val="28"/>
          <w:szCs w:val="28"/>
        </w:rPr>
        <w:t>м</w:t>
      </w:r>
      <w:r w:rsidR="001F17BD" w:rsidRPr="00070E6F">
        <w:rPr>
          <w:rFonts w:ascii="Times New Roman" w:hAnsi="Times New Roman" w:cs="Times New Roman"/>
          <w:sz w:val="28"/>
          <w:szCs w:val="28"/>
        </w:rPr>
        <w:t xml:space="preserve"> </w:t>
      </w:r>
      <w:r w:rsidR="00857781" w:rsidRPr="00070E6F">
        <w:rPr>
          <w:rFonts w:ascii="Times New Roman" w:hAnsi="Times New Roman" w:cs="Times New Roman"/>
          <w:sz w:val="28"/>
          <w:szCs w:val="28"/>
        </w:rPr>
        <w:t>предусматрива</w:t>
      </w:r>
      <w:r w:rsidRPr="00070E6F">
        <w:rPr>
          <w:rFonts w:ascii="Times New Roman" w:hAnsi="Times New Roman" w:cs="Times New Roman"/>
          <w:sz w:val="28"/>
          <w:szCs w:val="28"/>
        </w:rPr>
        <w:t>ю</w:t>
      </w:r>
      <w:r w:rsidR="001F17BD" w:rsidRPr="00070E6F">
        <w:rPr>
          <w:rFonts w:ascii="Times New Roman" w:hAnsi="Times New Roman" w:cs="Times New Roman"/>
          <w:sz w:val="28"/>
          <w:szCs w:val="28"/>
        </w:rPr>
        <w:t>т</w:t>
      </w:r>
      <w:r w:rsidRPr="00070E6F">
        <w:rPr>
          <w:rFonts w:ascii="Times New Roman" w:hAnsi="Times New Roman" w:cs="Times New Roman"/>
          <w:sz w:val="28"/>
          <w:szCs w:val="28"/>
        </w:rPr>
        <w:t>ся</w:t>
      </w:r>
      <w:r w:rsidR="00857781" w:rsidRPr="00070E6F">
        <w:rPr>
          <w:rFonts w:ascii="Times New Roman" w:hAnsi="Times New Roman" w:cs="Times New Roman"/>
          <w:sz w:val="28"/>
          <w:szCs w:val="28"/>
        </w:rPr>
        <w:t xml:space="preserve"> цели, условия и порядок предоставления субсидии, согласие получателя субсидии на осуществление </w:t>
      </w:r>
      <w:r w:rsidR="00D66BED" w:rsidRPr="00070E6F">
        <w:rPr>
          <w:rFonts w:ascii="Times New Roman" w:hAnsi="Times New Roman" w:cs="Times New Roman"/>
          <w:sz w:val="28"/>
          <w:szCs w:val="28"/>
        </w:rPr>
        <w:t>Департаментом</w:t>
      </w:r>
      <w:r w:rsidR="00857781" w:rsidRPr="00070E6F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</w:t>
      </w:r>
      <w:r w:rsidR="00396506" w:rsidRPr="00070E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857781" w:rsidRPr="00070E6F">
        <w:rPr>
          <w:rFonts w:ascii="Times New Roman" w:hAnsi="Times New Roman" w:cs="Times New Roman"/>
          <w:sz w:val="28"/>
          <w:szCs w:val="28"/>
        </w:rPr>
        <w:t>проверок соблюдения им условий, целей и порядка предоставления субсидии, а также порядок возврата субсидии в случае нарушения условий, установленных при ее предоставлении.</w:t>
      </w:r>
    </w:p>
    <w:p w:rsidR="00396506" w:rsidRPr="00070E6F" w:rsidRDefault="006D109A" w:rsidP="00396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69"/>
      <w:bookmarkEnd w:id="11"/>
      <w:r w:rsidRPr="00070E6F">
        <w:rPr>
          <w:rFonts w:ascii="Times New Roman" w:hAnsi="Times New Roman" w:cs="Times New Roman"/>
          <w:sz w:val="28"/>
          <w:szCs w:val="28"/>
        </w:rPr>
        <w:t xml:space="preserve">36. </w:t>
      </w:r>
      <w:r w:rsidR="00396506" w:rsidRPr="00070E6F">
        <w:rPr>
          <w:rFonts w:ascii="Times New Roman" w:hAnsi="Times New Roman" w:cs="Times New Roman"/>
          <w:sz w:val="28"/>
          <w:szCs w:val="28"/>
        </w:rPr>
        <w:t>В случае представления в составе заявки заключенного договора лизинга победитель конкурса в течение 10 рабочих дней со дня получения уведомления подписывает Соглашение и представляет его в Департамент.</w:t>
      </w:r>
    </w:p>
    <w:p w:rsidR="00396506" w:rsidRPr="00070E6F" w:rsidRDefault="00396506" w:rsidP="00396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3</w:t>
      </w:r>
      <w:r w:rsidR="006D109A" w:rsidRPr="00070E6F">
        <w:rPr>
          <w:rFonts w:ascii="Times New Roman" w:hAnsi="Times New Roman" w:cs="Times New Roman"/>
          <w:sz w:val="28"/>
          <w:szCs w:val="28"/>
        </w:rPr>
        <w:t>7</w:t>
      </w:r>
      <w:r w:rsidRPr="00070E6F">
        <w:rPr>
          <w:rFonts w:ascii="Times New Roman" w:hAnsi="Times New Roman" w:cs="Times New Roman"/>
          <w:sz w:val="28"/>
          <w:szCs w:val="28"/>
        </w:rPr>
        <w:t>. В случае представления в составе заявки проекта договора лизинга договор лизинга должен быть заключен и представлен в Департамент с копиями платежных поручений с отметкой банка, подтверждающих уплату соискателем авансового платежа по договору лизинга, в течение 10 рабочих дней со дня получения уведомления.</w:t>
      </w:r>
    </w:p>
    <w:p w:rsidR="00396506" w:rsidRPr="00070E6F" w:rsidRDefault="00396506" w:rsidP="00396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Победитель конкурса в течение 5 рабочих дней со дня представления в Департамент заключенного договора лизинга с копиями платежных поручений с отметкой банка, подтверждающих уплату соискателем авансового платежа по договору лизинга, подписывает Соглашение и представляет его в Департамент.</w:t>
      </w:r>
    </w:p>
    <w:p w:rsidR="001F17BD" w:rsidRPr="00070E6F" w:rsidRDefault="00396506" w:rsidP="001F1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0"/>
      <w:bookmarkEnd w:id="12"/>
      <w:r w:rsidRPr="00070E6F">
        <w:rPr>
          <w:rFonts w:ascii="Times New Roman" w:hAnsi="Times New Roman" w:cs="Times New Roman"/>
          <w:sz w:val="28"/>
          <w:szCs w:val="28"/>
        </w:rPr>
        <w:t>38</w:t>
      </w:r>
      <w:r w:rsidR="001F17BD" w:rsidRPr="00070E6F">
        <w:rPr>
          <w:rFonts w:ascii="Times New Roman" w:hAnsi="Times New Roman" w:cs="Times New Roman"/>
          <w:sz w:val="28"/>
          <w:szCs w:val="28"/>
        </w:rPr>
        <w:t xml:space="preserve">. Предоставление субсидий победителям конкурса осуществляется на основании распоряжения Департамента о предоставлении субсидии (далее – </w:t>
      </w:r>
      <w:r w:rsidR="001F17BD" w:rsidRPr="00070E6F">
        <w:rPr>
          <w:rFonts w:ascii="Times New Roman" w:hAnsi="Times New Roman" w:cs="Times New Roman"/>
          <w:sz w:val="28"/>
          <w:szCs w:val="28"/>
        </w:rPr>
        <w:lastRenderedPageBreak/>
        <w:t>распоряжение).</w:t>
      </w:r>
    </w:p>
    <w:p w:rsidR="00857781" w:rsidRDefault="001F17BD" w:rsidP="009A7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6F">
        <w:rPr>
          <w:rFonts w:ascii="Times New Roman" w:hAnsi="Times New Roman" w:cs="Times New Roman"/>
          <w:sz w:val="28"/>
          <w:szCs w:val="28"/>
        </w:rPr>
        <w:t>Р</w:t>
      </w:r>
      <w:r w:rsidR="00857781" w:rsidRPr="00070E6F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Pr="00070E6F">
        <w:rPr>
          <w:rFonts w:ascii="Times New Roman" w:hAnsi="Times New Roman" w:cs="Times New Roman"/>
          <w:sz w:val="28"/>
          <w:szCs w:val="28"/>
        </w:rPr>
        <w:t>издается в течение 3 рабочих дней со дня заключения Соглашения</w:t>
      </w:r>
      <w:r w:rsidR="00857781" w:rsidRPr="00070E6F">
        <w:rPr>
          <w:rFonts w:ascii="Times New Roman" w:hAnsi="Times New Roman" w:cs="Times New Roman"/>
          <w:sz w:val="28"/>
          <w:szCs w:val="28"/>
        </w:rPr>
        <w:t>.</w:t>
      </w:r>
    </w:p>
    <w:p w:rsidR="00070E6F" w:rsidRDefault="00070E6F" w:rsidP="009A7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33282F">
        <w:rPr>
          <w:rFonts w:ascii="Times New Roman" w:hAnsi="Times New Roman" w:cs="Times New Roman"/>
          <w:sz w:val="28"/>
          <w:szCs w:val="28"/>
        </w:rPr>
        <w:t xml:space="preserve"> Субсидия перечисляется на расчетный счет победителя конкурса в течение </w:t>
      </w:r>
      <w:r w:rsidR="008F1D39">
        <w:rPr>
          <w:rFonts w:ascii="Times New Roman" w:hAnsi="Times New Roman" w:cs="Times New Roman"/>
          <w:sz w:val="28"/>
          <w:szCs w:val="28"/>
        </w:rPr>
        <w:t>3</w:t>
      </w:r>
      <w:r w:rsidR="0033282F">
        <w:rPr>
          <w:rFonts w:ascii="Times New Roman" w:hAnsi="Times New Roman" w:cs="Times New Roman"/>
          <w:sz w:val="28"/>
          <w:szCs w:val="28"/>
        </w:rPr>
        <w:t xml:space="preserve"> рабочих дней со дня издания распоряжения.</w:t>
      </w:r>
    </w:p>
    <w:p w:rsidR="00070E6F" w:rsidRPr="00070E6F" w:rsidRDefault="00070E6F" w:rsidP="009A7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33282F">
        <w:rPr>
          <w:rFonts w:ascii="Times New Roman" w:hAnsi="Times New Roman" w:cs="Times New Roman"/>
          <w:sz w:val="28"/>
          <w:szCs w:val="28"/>
        </w:rPr>
        <w:t>Победитель конкурса</w:t>
      </w:r>
      <w:r w:rsidR="0033282F" w:rsidRPr="0033282F">
        <w:rPr>
          <w:rFonts w:ascii="Times New Roman" w:hAnsi="Times New Roman" w:cs="Times New Roman"/>
          <w:sz w:val="28"/>
          <w:szCs w:val="28"/>
        </w:rPr>
        <w:t xml:space="preserve"> вправе отказаться от субсидии. При этом отказ направляется в Департамент в письменной форме в течение 5 рабочих дней после получения уведомления о результатах проведения конкурса.</w:t>
      </w:r>
    </w:p>
    <w:p w:rsidR="00857781" w:rsidRPr="00857781" w:rsidRDefault="00857781" w:rsidP="000F5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781" w:rsidRPr="00BF0794" w:rsidRDefault="00857781" w:rsidP="0085778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175"/>
      <w:bookmarkEnd w:id="13"/>
      <w:r w:rsidRPr="00857781">
        <w:rPr>
          <w:rFonts w:ascii="Times New Roman" w:hAnsi="Times New Roman" w:cs="Times New Roman"/>
          <w:sz w:val="28"/>
          <w:szCs w:val="28"/>
        </w:rPr>
        <w:t xml:space="preserve">Глава 5. </w:t>
      </w:r>
      <w:proofErr w:type="gramStart"/>
      <w:r w:rsidRPr="00BF079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F0794">
        <w:rPr>
          <w:rFonts w:ascii="Times New Roman" w:hAnsi="Times New Roman" w:cs="Times New Roman"/>
          <w:b/>
          <w:sz w:val="28"/>
          <w:szCs w:val="28"/>
        </w:rPr>
        <w:t xml:space="preserve"> целевым использованием</w:t>
      </w:r>
    </w:p>
    <w:p w:rsidR="00857781" w:rsidRPr="00857781" w:rsidRDefault="00857781" w:rsidP="008577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794">
        <w:rPr>
          <w:rFonts w:ascii="Times New Roman" w:hAnsi="Times New Roman" w:cs="Times New Roman"/>
          <w:b/>
          <w:sz w:val="28"/>
          <w:szCs w:val="28"/>
        </w:rPr>
        <w:t xml:space="preserve">средств субсидии и порядок </w:t>
      </w:r>
      <w:r w:rsidR="00535B1C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F0794">
        <w:rPr>
          <w:rFonts w:ascii="Times New Roman" w:hAnsi="Times New Roman" w:cs="Times New Roman"/>
          <w:b/>
          <w:sz w:val="28"/>
          <w:szCs w:val="28"/>
        </w:rPr>
        <w:t>возврата</w:t>
      </w:r>
    </w:p>
    <w:p w:rsidR="00857781" w:rsidRPr="00857781" w:rsidRDefault="00857781" w:rsidP="000F5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781" w:rsidRPr="00857781" w:rsidRDefault="00E90D7B" w:rsidP="009A7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>
        <w:rPr>
          <w:rFonts w:ascii="Times New Roman" w:hAnsi="Times New Roman" w:cs="Times New Roman"/>
          <w:sz w:val="28"/>
          <w:szCs w:val="28"/>
        </w:rPr>
        <w:t>41</w:t>
      </w:r>
      <w:r w:rsidR="009A7FA0">
        <w:rPr>
          <w:rFonts w:ascii="Times New Roman" w:hAnsi="Times New Roman" w:cs="Times New Roman"/>
          <w:sz w:val="28"/>
          <w:szCs w:val="28"/>
        </w:rPr>
        <w:t>. </w:t>
      </w:r>
      <w:r w:rsidR="00857781" w:rsidRPr="00857781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</w:t>
      </w:r>
      <w:r w:rsidR="00646C49">
        <w:rPr>
          <w:rFonts w:ascii="Times New Roman" w:hAnsi="Times New Roman" w:cs="Times New Roman"/>
          <w:sz w:val="28"/>
          <w:szCs w:val="28"/>
        </w:rPr>
        <w:t>Департамент</w:t>
      </w:r>
      <w:r w:rsidR="00857781" w:rsidRPr="00857781">
        <w:rPr>
          <w:rFonts w:ascii="Times New Roman" w:hAnsi="Times New Roman" w:cs="Times New Roman"/>
          <w:sz w:val="28"/>
          <w:szCs w:val="28"/>
        </w:rPr>
        <w:t>:</w:t>
      </w:r>
    </w:p>
    <w:p w:rsidR="00857781" w:rsidRPr="00857781" w:rsidRDefault="009A7FA0" w:rsidP="009A7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57781" w:rsidRPr="00857781">
        <w:rPr>
          <w:rFonts w:ascii="Times New Roman" w:hAnsi="Times New Roman" w:cs="Times New Roman"/>
          <w:sz w:val="28"/>
          <w:szCs w:val="28"/>
        </w:rPr>
        <w:t>в течение месяца со дня поступления имущества по договору лизинга документы, подтверждающие, что имущество поступило в пользование получателя субсидии;</w:t>
      </w:r>
    </w:p>
    <w:p w:rsidR="00857781" w:rsidRPr="00857781" w:rsidRDefault="000F547B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57781" w:rsidRPr="00857781">
        <w:rPr>
          <w:rFonts w:ascii="Times New Roman" w:hAnsi="Times New Roman" w:cs="Times New Roman"/>
          <w:sz w:val="28"/>
          <w:szCs w:val="28"/>
        </w:rPr>
        <w:t>в течение 10 дней со дня завершения обязательств по договору лизинга копии актов сверки между лизингодателем и получателем субсидии, заверенные получателем субсидии;</w:t>
      </w:r>
    </w:p>
    <w:p w:rsidR="00857781" w:rsidRPr="005F0BE1" w:rsidRDefault="000F547B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57781" w:rsidRPr="00857781">
        <w:rPr>
          <w:rFonts w:ascii="Times New Roman" w:hAnsi="Times New Roman" w:cs="Times New Roman"/>
          <w:sz w:val="28"/>
          <w:szCs w:val="28"/>
        </w:rPr>
        <w:t xml:space="preserve">ежеквартально в течение срока действия договора лизинга, не позднее 15 числа месяца, следующего за отчетным кварталом, копии актов сверки между лизингодателем и получателем субсидии, заверенные </w:t>
      </w:r>
      <w:r w:rsidR="00857781" w:rsidRPr="005F0BE1">
        <w:rPr>
          <w:rFonts w:ascii="Times New Roman" w:hAnsi="Times New Roman" w:cs="Times New Roman"/>
          <w:sz w:val="28"/>
          <w:szCs w:val="28"/>
        </w:rPr>
        <w:t>получателем субсидии;</w:t>
      </w:r>
    </w:p>
    <w:p w:rsidR="00857781" w:rsidRPr="005F0BE1" w:rsidRDefault="000F547B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E1">
        <w:rPr>
          <w:rFonts w:ascii="Times New Roman" w:hAnsi="Times New Roman" w:cs="Times New Roman"/>
          <w:sz w:val="28"/>
          <w:szCs w:val="28"/>
        </w:rPr>
        <w:t>4) </w:t>
      </w:r>
      <w:r w:rsidR="00857781" w:rsidRPr="005F0BE1">
        <w:rPr>
          <w:rFonts w:ascii="Times New Roman" w:hAnsi="Times New Roman" w:cs="Times New Roman"/>
          <w:sz w:val="28"/>
          <w:szCs w:val="28"/>
        </w:rPr>
        <w:t>ежегодно в течение срока действия договора лизинга</w:t>
      </w:r>
      <w:r w:rsidR="00415612">
        <w:rPr>
          <w:rFonts w:ascii="Times New Roman" w:hAnsi="Times New Roman" w:cs="Times New Roman"/>
          <w:sz w:val="28"/>
          <w:szCs w:val="28"/>
        </w:rPr>
        <w:t xml:space="preserve"> </w:t>
      </w:r>
      <w:r w:rsidR="0092736E" w:rsidRPr="005F0BE1">
        <w:rPr>
          <w:rFonts w:ascii="Times New Roman" w:hAnsi="Times New Roman" w:cs="Times New Roman"/>
          <w:sz w:val="28"/>
          <w:szCs w:val="28"/>
        </w:rPr>
        <w:t xml:space="preserve"> </w:t>
      </w:r>
      <w:r w:rsidR="00415612">
        <w:rPr>
          <w:rFonts w:ascii="Times New Roman" w:hAnsi="Times New Roman" w:cs="Times New Roman"/>
          <w:sz w:val="28"/>
          <w:szCs w:val="28"/>
        </w:rPr>
        <w:t>(</w:t>
      </w:r>
      <w:r w:rsidR="0092736E" w:rsidRPr="005F0BE1">
        <w:rPr>
          <w:rFonts w:ascii="Times New Roman" w:hAnsi="Times New Roman" w:cs="Times New Roman"/>
          <w:sz w:val="28"/>
          <w:szCs w:val="28"/>
        </w:rPr>
        <w:t>но не менее 3 лет</w:t>
      </w:r>
      <w:r w:rsidR="00415612">
        <w:rPr>
          <w:rFonts w:ascii="Times New Roman" w:hAnsi="Times New Roman" w:cs="Times New Roman"/>
          <w:sz w:val="28"/>
          <w:szCs w:val="28"/>
        </w:rPr>
        <w:t>),</w:t>
      </w:r>
      <w:r w:rsidR="00857781" w:rsidRPr="005F0BE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96506" w:rsidRPr="005F0BE1">
        <w:rPr>
          <w:rFonts w:ascii="Times New Roman" w:hAnsi="Times New Roman" w:cs="Times New Roman"/>
          <w:sz w:val="28"/>
          <w:szCs w:val="28"/>
        </w:rPr>
        <w:t>20</w:t>
      </w:r>
      <w:r w:rsidR="00857781" w:rsidRPr="005F0BE1">
        <w:rPr>
          <w:rFonts w:ascii="Times New Roman" w:hAnsi="Times New Roman" w:cs="Times New Roman"/>
          <w:sz w:val="28"/>
          <w:szCs w:val="28"/>
        </w:rPr>
        <w:t xml:space="preserve"> </w:t>
      </w:r>
      <w:r w:rsidR="00396506" w:rsidRPr="005F0BE1">
        <w:rPr>
          <w:rFonts w:ascii="Times New Roman" w:hAnsi="Times New Roman" w:cs="Times New Roman"/>
          <w:sz w:val="28"/>
          <w:szCs w:val="28"/>
        </w:rPr>
        <w:t>февраля года,</w:t>
      </w:r>
      <w:r w:rsidR="00857781" w:rsidRPr="005F0BE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96506" w:rsidRPr="005F0BE1">
        <w:rPr>
          <w:rFonts w:ascii="Times New Roman" w:hAnsi="Times New Roman" w:cs="Times New Roman"/>
          <w:sz w:val="28"/>
          <w:szCs w:val="28"/>
        </w:rPr>
        <w:t>его</w:t>
      </w:r>
      <w:r w:rsidR="00857781" w:rsidRPr="005F0BE1">
        <w:rPr>
          <w:rFonts w:ascii="Times New Roman" w:hAnsi="Times New Roman" w:cs="Times New Roman"/>
          <w:sz w:val="28"/>
          <w:szCs w:val="28"/>
        </w:rPr>
        <w:t xml:space="preserve"> за отчетным годом, </w:t>
      </w:r>
      <w:hyperlink w:anchor="Par929" w:tooltip="Ссылка на текущий документ" w:history="1">
        <w:r w:rsidR="00857781" w:rsidRPr="005F0BE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7781" w:rsidRPr="005F0BE1">
        <w:rPr>
          <w:rFonts w:ascii="Times New Roman" w:hAnsi="Times New Roman" w:cs="Times New Roman"/>
          <w:sz w:val="28"/>
          <w:szCs w:val="28"/>
        </w:rPr>
        <w:t xml:space="preserve"> о хозяйственной деятельности в соответствии с Приложением 7 к настоящему Положению.</w:t>
      </w:r>
    </w:p>
    <w:p w:rsidR="00857781" w:rsidRPr="005F0BE1" w:rsidRDefault="006D109A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E1">
        <w:rPr>
          <w:rFonts w:ascii="Times New Roman" w:hAnsi="Times New Roman" w:cs="Times New Roman"/>
          <w:sz w:val="28"/>
          <w:szCs w:val="28"/>
        </w:rPr>
        <w:t>4</w:t>
      </w:r>
      <w:r w:rsidR="00E90D7B" w:rsidRPr="005F0BE1">
        <w:rPr>
          <w:rFonts w:ascii="Times New Roman" w:hAnsi="Times New Roman" w:cs="Times New Roman"/>
          <w:sz w:val="28"/>
          <w:szCs w:val="28"/>
        </w:rPr>
        <w:t>2</w:t>
      </w:r>
      <w:r w:rsidR="000F547B" w:rsidRPr="005F0BE1">
        <w:rPr>
          <w:rFonts w:ascii="Times New Roman" w:hAnsi="Times New Roman" w:cs="Times New Roman"/>
          <w:sz w:val="28"/>
          <w:szCs w:val="28"/>
        </w:rPr>
        <w:t>. </w:t>
      </w:r>
      <w:r w:rsidR="00857781" w:rsidRPr="005F0BE1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 в соответствии с </w:t>
      </w:r>
      <w:hyperlink w:anchor="Par178" w:tooltip="Ссылка на текущий документ" w:history="1">
        <w:r w:rsidR="00857781" w:rsidRPr="005F0BE1">
          <w:rPr>
            <w:rFonts w:ascii="Times New Roman" w:hAnsi="Times New Roman" w:cs="Times New Roman"/>
            <w:sz w:val="28"/>
            <w:szCs w:val="28"/>
          </w:rPr>
          <w:t>п</w:t>
        </w:r>
        <w:r w:rsidR="00DE1C93" w:rsidRPr="005F0BE1">
          <w:rPr>
            <w:rFonts w:ascii="Times New Roman" w:hAnsi="Times New Roman" w:cs="Times New Roman"/>
            <w:sz w:val="28"/>
            <w:szCs w:val="28"/>
          </w:rPr>
          <w:t>унктом</w:t>
        </w:r>
        <w:r w:rsidR="00857781" w:rsidRPr="005F0B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F0BE1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="00857781" w:rsidRPr="005F0BE1">
        <w:rPr>
          <w:rFonts w:ascii="Times New Roman" w:hAnsi="Times New Roman" w:cs="Times New Roman"/>
          <w:sz w:val="28"/>
          <w:szCs w:val="28"/>
        </w:rPr>
        <w:t xml:space="preserve"> настоящего Положения получатель субсидии обязан вернуть субсидию в полном объеме в сроки, установленные Соглашением.</w:t>
      </w:r>
    </w:p>
    <w:p w:rsidR="00857781" w:rsidRPr="005F0BE1" w:rsidRDefault="00E90D7B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E1">
        <w:rPr>
          <w:rFonts w:ascii="Times New Roman" w:hAnsi="Times New Roman" w:cs="Times New Roman"/>
          <w:sz w:val="28"/>
          <w:szCs w:val="28"/>
        </w:rPr>
        <w:t>43</w:t>
      </w:r>
      <w:r w:rsidR="000F547B" w:rsidRPr="005F0BE1">
        <w:rPr>
          <w:rFonts w:ascii="Times New Roman" w:hAnsi="Times New Roman" w:cs="Times New Roman"/>
          <w:sz w:val="28"/>
          <w:szCs w:val="28"/>
        </w:rPr>
        <w:t>. </w:t>
      </w:r>
      <w:r w:rsidR="00646C49" w:rsidRPr="005F0BE1">
        <w:rPr>
          <w:rFonts w:ascii="Times New Roman" w:hAnsi="Times New Roman" w:cs="Times New Roman"/>
          <w:sz w:val="28"/>
          <w:szCs w:val="28"/>
        </w:rPr>
        <w:t>Департамент</w:t>
      </w:r>
      <w:r w:rsidR="00857781" w:rsidRPr="005F0BE1">
        <w:rPr>
          <w:rFonts w:ascii="Times New Roman" w:hAnsi="Times New Roman" w:cs="Times New Roman"/>
          <w:sz w:val="28"/>
          <w:szCs w:val="28"/>
        </w:rPr>
        <w:t xml:space="preserve">, исполнительные органы государственной власти Ненецкого автономного округа, осуществляющие государственный финансовой контроль, проводят обязательные проверки соблюдения получателем субсидии </w:t>
      </w:r>
      <w:r w:rsidR="00396506" w:rsidRPr="005F0BE1">
        <w:rPr>
          <w:rFonts w:ascii="Times New Roman" w:hAnsi="Times New Roman" w:cs="Times New Roman"/>
          <w:sz w:val="28"/>
          <w:szCs w:val="28"/>
        </w:rPr>
        <w:t>условий</w:t>
      </w:r>
      <w:r w:rsidR="00857781" w:rsidRPr="005F0BE1">
        <w:rPr>
          <w:rFonts w:ascii="Times New Roman" w:hAnsi="Times New Roman" w:cs="Times New Roman"/>
          <w:sz w:val="28"/>
          <w:szCs w:val="28"/>
        </w:rPr>
        <w:t xml:space="preserve"> </w:t>
      </w:r>
      <w:r w:rsidR="00FD6912">
        <w:rPr>
          <w:rFonts w:ascii="Times New Roman" w:hAnsi="Times New Roman" w:cs="Times New Roman"/>
          <w:sz w:val="28"/>
          <w:szCs w:val="28"/>
        </w:rPr>
        <w:t>ее</w:t>
      </w:r>
      <w:r w:rsidR="008575C3" w:rsidRPr="005F0BE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857781" w:rsidRPr="005F0BE1">
        <w:rPr>
          <w:rFonts w:ascii="Times New Roman" w:hAnsi="Times New Roman" w:cs="Times New Roman"/>
          <w:sz w:val="28"/>
          <w:szCs w:val="28"/>
        </w:rPr>
        <w:t>.</w:t>
      </w:r>
    </w:p>
    <w:p w:rsidR="00F74C9C" w:rsidRPr="005F0BE1" w:rsidRDefault="00E90D7B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E1">
        <w:rPr>
          <w:rFonts w:ascii="Times New Roman" w:hAnsi="Times New Roman" w:cs="Times New Roman"/>
          <w:sz w:val="28"/>
          <w:szCs w:val="28"/>
        </w:rPr>
        <w:t>44. </w:t>
      </w:r>
      <w:r w:rsidR="00F74C9C" w:rsidRPr="005F0BE1">
        <w:rPr>
          <w:rFonts w:ascii="Times New Roman" w:hAnsi="Times New Roman" w:cs="Times New Roman"/>
          <w:sz w:val="28"/>
          <w:szCs w:val="28"/>
        </w:rPr>
        <w:t>В случае выявления нарушений условий, установленных при предоставлении субсиди</w:t>
      </w:r>
      <w:r w:rsidR="00FD6912">
        <w:rPr>
          <w:rFonts w:ascii="Times New Roman" w:hAnsi="Times New Roman" w:cs="Times New Roman"/>
          <w:sz w:val="28"/>
          <w:szCs w:val="28"/>
        </w:rPr>
        <w:t>и</w:t>
      </w:r>
      <w:r w:rsidR="00F74C9C" w:rsidRPr="005F0BE1">
        <w:rPr>
          <w:rFonts w:ascii="Times New Roman" w:hAnsi="Times New Roman" w:cs="Times New Roman"/>
          <w:sz w:val="28"/>
          <w:szCs w:val="28"/>
        </w:rPr>
        <w:t>, получатель субсидии обязан возвратить бюджетные средства в течение 30 рабочих дней со дня получения соответствующего требования</w:t>
      </w:r>
      <w:r w:rsidRPr="005F0BE1">
        <w:rPr>
          <w:rFonts w:ascii="Times New Roman" w:hAnsi="Times New Roman" w:cs="Times New Roman"/>
          <w:sz w:val="28"/>
          <w:szCs w:val="28"/>
        </w:rPr>
        <w:t xml:space="preserve"> по реквизитам</w:t>
      </w:r>
      <w:r w:rsidR="00DD4937">
        <w:rPr>
          <w:rFonts w:ascii="Times New Roman" w:hAnsi="Times New Roman" w:cs="Times New Roman"/>
          <w:sz w:val="28"/>
          <w:szCs w:val="28"/>
        </w:rPr>
        <w:t>,</w:t>
      </w:r>
      <w:r w:rsidRPr="005F0BE1">
        <w:rPr>
          <w:rFonts w:ascii="Times New Roman" w:hAnsi="Times New Roman" w:cs="Times New Roman"/>
          <w:sz w:val="28"/>
          <w:szCs w:val="28"/>
        </w:rPr>
        <w:t xml:space="preserve"> указанным в требовании</w:t>
      </w:r>
      <w:r w:rsidR="00F74C9C" w:rsidRPr="005F0BE1">
        <w:rPr>
          <w:rFonts w:ascii="Times New Roman" w:hAnsi="Times New Roman" w:cs="Times New Roman"/>
          <w:sz w:val="28"/>
          <w:szCs w:val="28"/>
        </w:rPr>
        <w:t>.</w:t>
      </w:r>
    </w:p>
    <w:p w:rsidR="00BF0794" w:rsidRDefault="00F74C9C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D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781" w:rsidRPr="00857781">
        <w:rPr>
          <w:rFonts w:ascii="Times New Roman" w:hAnsi="Times New Roman" w:cs="Times New Roman"/>
          <w:sz w:val="28"/>
          <w:szCs w:val="28"/>
        </w:rPr>
        <w:t>В случае невозврата бюджетных средств получателем субсидии их взыскание производится в судебном порядке в соответствии с законодательством Российской Федерации.</w:t>
      </w:r>
    </w:p>
    <w:p w:rsidR="00BF0794" w:rsidRDefault="00BF0794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794" w:rsidRDefault="00BF0794" w:rsidP="000F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030" w:rsidRDefault="00BF0794" w:rsidP="00BF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A66030">
        <w:rPr>
          <w:rFonts w:ascii="Times New Roman" w:hAnsi="Times New Roman" w:cs="Times New Roman"/>
          <w:sz w:val="28"/>
          <w:szCs w:val="28"/>
        </w:rPr>
        <w:br w:type="page"/>
      </w:r>
    </w:p>
    <w:p w:rsidR="004B05BF" w:rsidRDefault="004B05BF" w:rsidP="00663493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  <w:sectPr w:rsidR="004B05BF" w:rsidSect="005E7BA3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57781" w:rsidRPr="00E90D7B" w:rsidRDefault="00857781" w:rsidP="004B05BF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46C49" w:rsidRPr="00E90D7B" w:rsidRDefault="00A73262" w:rsidP="004B05BF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bookmarkStart w:id="15" w:name="Par204"/>
      <w:bookmarkEnd w:id="15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90D7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0D7B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 субъектам малого и среднего предпринимательства на возмещение части затрат по уплате авансового платежа при заключении договора лизинга</w:t>
      </w:r>
      <w:r>
        <w:rPr>
          <w:rFonts w:ascii="Times New Roman" w:hAnsi="Times New Roman" w:cs="Times New Roman"/>
          <w:sz w:val="28"/>
          <w:szCs w:val="28"/>
        </w:rPr>
        <w:t>, утвержденному</w:t>
      </w:r>
      <w:r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="00646C49" w:rsidRPr="00E90D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46C49" w:rsidRPr="00E90D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6C49" w:rsidRPr="00E90D7B" w:rsidRDefault="00646C49" w:rsidP="004B05BF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ED31D0" w:rsidRPr="00ED31D0" w:rsidRDefault="00ED31D0" w:rsidP="00ED31D0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ED31D0">
        <w:rPr>
          <w:rFonts w:ascii="Times New Roman" w:hAnsi="Times New Roman" w:cs="Times New Roman"/>
          <w:sz w:val="28"/>
          <w:szCs w:val="28"/>
        </w:rPr>
        <w:t>от 10.07.2015 № 226-п</w:t>
      </w:r>
    </w:p>
    <w:p w:rsidR="004B05BF" w:rsidRPr="00E90D7B" w:rsidRDefault="004B05BF" w:rsidP="0085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BF" w:rsidRPr="00E90D7B" w:rsidRDefault="004B05BF" w:rsidP="0085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BF" w:rsidRPr="00E90D7B" w:rsidRDefault="004B05BF" w:rsidP="0085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BF" w:rsidRPr="00E90D7B" w:rsidRDefault="004B05BF" w:rsidP="0085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781" w:rsidRPr="00E90D7B" w:rsidRDefault="00857781" w:rsidP="0085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66030" w:rsidRPr="00E90D7B" w:rsidRDefault="00857781" w:rsidP="00A660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 xml:space="preserve">заявок на участие в конкурсе </w:t>
      </w:r>
      <w:r w:rsidR="00A66030" w:rsidRPr="00E90D7B">
        <w:rPr>
          <w:rFonts w:ascii="Times New Roman" w:hAnsi="Times New Roman" w:cs="Times New Roman"/>
          <w:b/>
          <w:sz w:val="28"/>
          <w:szCs w:val="28"/>
        </w:rPr>
        <w:t xml:space="preserve"> по предоставлению </w:t>
      </w:r>
      <w:r w:rsidRPr="00E90D7B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</w:p>
    <w:p w:rsidR="00857781" w:rsidRPr="00E90D7B" w:rsidRDefault="00857781" w:rsidP="00A660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857781" w:rsidRPr="00E90D7B" w:rsidRDefault="00857781" w:rsidP="0085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</w:t>
      </w:r>
      <w:r w:rsidR="00A66030" w:rsidRPr="00E90D7B">
        <w:rPr>
          <w:rFonts w:ascii="Times New Roman" w:hAnsi="Times New Roman" w:cs="Times New Roman"/>
          <w:b/>
          <w:sz w:val="28"/>
          <w:szCs w:val="28"/>
        </w:rPr>
        <w:t>по</w:t>
      </w:r>
      <w:r w:rsidRPr="00E90D7B">
        <w:rPr>
          <w:rFonts w:ascii="Times New Roman" w:hAnsi="Times New Roman" w:cs="Times New Roman"/>
          <w:b/>
          <w:sz w:val="28"/>
          <w:szCs w:val="28"/>
        </w:rPr>
        <w:t xml:space="preserve"> уплат</w:t>
      </w:r>
      <w:r w:rsidR="00A66030" w:rsidRPr="00E90D7B">
        <w:rPr>
          <w:rFonts w:ascii="Times New Roman" w:hAnsi="Times New Roman" w:cs="Times New Roman"/>
          <w:b/>
          <w:sz w:val="28"/>
          <w:szCs w:val="28"/>
        </w:rPr>
        <w:t>е</w:t>
      </w:r>
      <w:r w:rsidRPr="00E90D7B">
        <w:rPr>
          <w:rFonts w:ascii="Times New Roman" w:hAnsi="Times New Roman" w:cs="Times New Roman"/>
          <w:b/>
          <w:sz w:val="28"/>
          <w:szCs w:val="28"/>
        </w:rPr>
        <w:t xml:space="preserve"> авансового платежа</w:t>
      </w:r>
    </w:p>
    <w:p w:rsidR="00857781" w:rsidRPr="00E90D7B" w:rsidRDefault="00857781" w:rsidP="0085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>при заключении договора лизинга</w:t>
      </w:r>
    </w:p>
    <w:p w:rsidR="00DE539D" w:rsidRPr="00E90D7B" w:rsidRDefault="00DE539D" w:rsidP="00DE5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992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106"/>
        <w:gridCol w:w="992"/>
        <w:gridCol w:w="1722"/>
        <w:gridCol w:w="1947"/>
        <w:gridCol w:w="2409"/>
        <w:gridCol w:w="1680"/>
        <w:gridCol w:w="2151"/>
      </w:tblGrid>
      <w:tr w:rsidR="001E6AA2" w:rsidRPr="00E90D7B" w:rsidTr="006F64AA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AA2" w:rsidRPr="00E90D7B" w:rsidRDefault="001E6AA2" w:rsidP="000E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 xml:space="preserve">конкурса </w:t>
            </w:r>
          </w:p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7326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</w:t>
            </w:r>
          </w:p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информация)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</w:t>
            </w:r>
          </w:p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(номер свидетельства, место регистрации)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Место ведения бизнеса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0E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Характеристика бизнеса</w:t>
            </w:r>
            <w:r w:rsidR="000E263B" w:rsidRPr="00E90D7B">
              <w:rPr>
                <w:rFonts w:ascii="Times New Roman" w:hAnsi="Times New Roman" w:cs="Times New Roman"/>
                <w:sz w:val="20"/>
                <w:szCs w:val="20"/>
              </w:rPr>
              <w:t>, включая вид деятельности по ОКВЭД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1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Сведения о договоре лизинга (название лизинговой компании, дата, номер)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Сведения об имуществе по договору лизинга (наименование, стоимость)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Размер авансового платежа по договору лизинга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63B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D7B">
              <w:rPr>
                <w:rFonts w:ascii="Times New Roman" w:hAnsi="Times New Roman" w:cs="Times New Roman"/>
                <w:sz w:val="20"/>
                <w:szCs w:val="20"/>
              </w:rPr>
              <w:t>Размер запрашиваемой субсидии, тыс. руб.</w:t>
            </w:r>
          </w:p>
          <w:p w:rsidR="000E263B" w:rsidRPr="00E90D7B" w:rsidRDefault="000E263B" w:rsidP="000E2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AA2" w:rsidRPr="00E90D7B" w:rsidRDefault="001E6AA2" w:rsidP="000E2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AA2" w:rsidRPr="00E90D7B" w:rsidTr="000E26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AA2" w:rsidRPr="00E90D7B" w:rsidRDefault="001E6AA2" w:rsidP="00DE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39D" w:rsidRPr="00E90D7B" w:rsidRDefault="00DE539D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 xml:space="preserve">    Председатель конкурсной комиссии</w:t>
      </w:r>
    </w:p>
    <w:p w:rsidR="00DE539D" w:rsidRPr="00E90D7B" w:rsidRDefault="00DE539D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 xml:space="preserve"> ________________ / _________________/</w:t>
      </w:r>
    </w:p>
    <w:p w:rsidR="00DE539D" w:rsidRPr="00A73262" w:rsidRDefault="00DE539D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D7B">
        <w:rPr>
          <w:rFonts w:ascii="Times New Roman" w:hAnsi="Times New Roman" w:cs="Times New Roman"/>
        </w:rPr>
        <w:t xml:space="preserve">             </w:t>
      </w:r>
      <w:r w:rsidR="000F547B" w:rsidRPr="00E90D7B">
        <w:rPr>
          <w:rFonts w:ascii="Times New Roman" w:hAnsi="Times New Roman" w:cs="Times New Roman"/>
        </w:rPr>
        <w:t xml:space="preserve">         </w:t>
      </w:r>
      <w:r w:rsidRPr="00E90D7B">
        <w:rPr>
          <w:rFonts w:ascii="Times New Roman" w:hAnsi="Times New Roman" w:cs="Times New Roman"/>
        </w:rPr>
        <w:t xml:space="preserve"> </w:t>
      </w:r>
      <w:r w:rsidRPr="00A73262">
        <w:rPr>
          <w:rFonts w:ascii="Times New Roman" w:hAnsi="Times New Roman" w:cs="Times New Roman"/>
          <w:sz w:val="20"/>
          <w:szCs w:val="20"/>
        </w:rPr>
        <w:t>(по</w:t>
      </w:r>
      <w:r w:rsidR="00472696" w:rsidRPr="00A73262">
        <w:rPr>
          <w:rFonts w:ascii="Times New Roman" w:hAnsi="Times New Roman" w:cs="Times New Roman"/>
          <w:sz w:val="20"/>
          <w:szCs w:val="20"/>
        </w:rPr>
        <w:t xml:space="preserve">дпись)              </w:t>
      </w:r>
      <w:r w:rsidR="000F547B" w:rsidRPr="00A73262">
        <w:rPr>
          <w:rFonts w:ascii="Times New Roman" w:hAnsi="Times New Roman" w:cs="Times New Roman"/>
          <w:sz w:val="20"/>
          <w:szCs w:val="20"/>
        </w:rPr>
        <w:t xml:space="preserve">    </w:t>
      </w:r>
      <w:r w:rsidRPr="00A7326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B05BF" w:rsidRPr="00A73262" w:rsidRDefault="004B05BF" w:rsidP="001E6AA2">
      <w:pPr>
        <w:rPr>
          <w:rFonts w:ascii="Times New Roman" w:hAnsi="Times New Roman" w:cs="Times New Roman"/>
          <w:i/>
          <w:color w:val="FF0000"/>
          <w:sz w:val="20"/>
          <w:szCs w:val="20"/>
        </w:rPr>
        <w:sectPr w:rsidR="004B05BF" w:rsidRPr="00A73262" w:rsidSect="001E6AA2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A66030" w:rsidRPr="00E90D7B" w:rsidRDefault="00A66030" w:rsidP="00A6603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66030" w:rsidRPr="00E90D7B" w:rsidRDefault="00A66030" w:rsidP="00A6603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 xml:space="preserve">к </w:t>
      </w:r>
      <w:r w:rsidR="00A73262">
        <w:rPr>
          <w:rFonts w:ascii="Times New Roman" w:hAnsi="Times New Roman" w:cs="Times New Roman"/>
          <w:sz w:val="28"/>
          <w:szCs w:val="28"/>
        </w:rPr>
        <w:t xml:space="preserve"> </w:t>
      </w:r>
      <w:r w:rsidR="00A73262" w:rsidRPr="00E90D7B">
        <w:rPr>
          <w:rFonts w:ascii="Times New Roman" w:hAnsi="Times New Roman" w:cs="Times New Roman"/>
          <w:sz w:val="28"/>
          <w:szCs w:val="28"/>
        </w:rPr>
        <w:t>Положени</w:t>
      </w:r>
      <w:r w:rsidR="00A73262">
        <w:rPr>
          <w:rFonts w:ascii="Times New Roman" w:hAnsi="Times New Roman" w:cs="Times New Roman"/>
          <w:sz w:val="28"/>
          <w:szCs w:val="28"/>
        </w:rPr>
        <w:t>ю</w:t>
      </w:r>
      <w:r w:rsidR="00A73262" w:rsidRPr="00E90D7B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</w:t>
      </w:r>
      <w:r w:rsidR="000F3F7F">
        <w:rPr>
          <w:rFonts w:ascii="Times New Roman" w:hAnsi="Times New Roman" w:cs="Times New Roman"/>
          <w:sz w:val="28"/>
          <w:szCs w:val="28"/>
        </w:rPr>
        <w:t xml:space="preserve">дий субъектам малого и среднего </w:t>
      </w:r>
      <w:r w:rsidR="00A73262" w:rsidRPr="00E90D7B">
        <w:rPr>
          <w:rFonts w:ascii="Times New Roman" w:hAnsi="Times New Roman" w:cs="Times New Roman"/>
          <w:sz w:val="28"/>
          <w:szCs w:val="28"/>
        </w:rPr>
        <w:t>предпринимательства на возмещение части затрат по уплате авансового платежа при заключении договора лизинга</w:t>
      </w:r>
      <w:r w:rsidR="00A73262">
        <w:rPr>
          <w:rFonts w:ascii="Times New Roman" w:hAnsi="Times New Roman" w:cs="Times New Roman"/>
          <w:sz w:val="28"/>
          <w:szCs w:val="28"/>
        </w:rPr>
        <w:t>, утвержденному</w:t>
      </w:r>
      <w:r w:rsidR="00A73262"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Pr="00E90D7B">
        <w:rPr>
          <w:rFonts w:ascii="Times New Roman" w:hAnsi="Times New Roman" w:cs="Times New Roman"/>
          <w:sz w:val="28"/>
          <w:szCs w:val="28"/>
        </w:rPr>
        <w:t>постановлени</w:t>
      </w:r>
      <w:r w:rsidR="00A73262">
        <w:rPr>
          <w:rFonts w:ascii="Times New Roman" w:hAnsi="Times New Roman" w:cs="Times New Roman"/>
          <w:sz w:val="28"/>
          <w:szCs w:val="28"/>
        </w:rPr>
        <w:t>ем</w:t>
      </w:r>
      <w:r w:rsidRPr="00E90D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66030" w:rsidRPr="00E90D7B" w:rsidRDefault="00A66030" w:rsidP="00A6603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A66030" w:rsidRPr="00E90D7B" w:rsidRDefault="00ED31D0" w:rsidP="00A6603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31D0">
        <w:rPr>
          <w:rFonts w:ascii="Times New Roman" w:hAnsi="Times New Roman" w:cs="Times New Roman"/>
          <w:sz w:val="28"/>
          <w:szCs w:val="28"/>
        </w:rPr>
        <w:t>от 10.07.2015 № 226-п</w:t>
      </w:r>
    </w:p>
    <w:p w:rsidR="00E17D9C" w:rsidRPr="00E90D7B" w:rsidRDefault="00E17D9C" w:rsidP="00F5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030" w:rsidRPr="00E90D7B" w:rsidRDefault="00A66030" w:rsidP="00F5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030" w:rsidRPr="00E90D7B" w:rsidRDefault="00A66030" w:rsidP="00F5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030" w:rsidRPr="00E90D7B" w:rsidRDefault="00A66030" w:rsidP="00F5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D9C" w:rsidRPr="00E90D7B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254"/>
      <w:bookmarkEnd w:id="16"/>
      <w:r w:rsidRPr="00E90D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6030" w:rsidRPr="00E90D7B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 xml:space="preserve">об участии в конкурсе по предоставлению субсидий </w:t>
      </w:r>
    </w:p>
    <w:p w:rsidR="00A66030" w:rsidRPr="00E90D7B" w:rsidRDefault="00A66030" w:rsidP="00A66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 xml:space="preserve">субъектам </w:t>
      </w:r>
      <w:r w:rsidR="00E17D9C" w:rsidRPr="00E90D7B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</w:p>
    <w:p w:rsidR="00A66030" w:rsidRPr="00E90D7B" w:rsidRDefault="00A66030" w:rsidP="00A66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</w:t>
      </w:r>
      <w:r w:rsidR="00E17D9C" w:rsidRPr="00E90D7B">
        <w:rPr>
          <w:rFonts w:ascii="Times New Roman" w:hAnsi="Times New Roman" w:cs="Times New Roman"/>
          <w:b/>
          <w:sz w:val="28"/>
          <w:szCs w:val="28"/>
        </w:rPr>
        <w:t xml:space="preserve">затрат </w:t>
      </w:r>
      <w:r w:rsidRPr="00E90D7B">
        <w:rPr>
          <w:rFonts w:ascii="Times New Roman" w:hAnsi="Times New Roman" w:cs="Times New Roman"/>
          <w:b/>
          <w:sz w:val="28"/>
          <w:szCs w:val="28"/>
        </w:rPr>
        <w:t>по</w:t>
      </w:r>
      <w:r w:rsidR="00E17D9C" w:rsidRPr="00E90D7B">
        <w:rPr>
          <w:rFonts w:ascii="Times New Roman" w:hAnsi="Times New Roman" w:cs="Times New Roman"/>
          <w:b/>
          <w:sz w:val="28"/>
          <w:szCs w:val="28"/>
        </w:rPr>
        <w:t xml:space="preserve"> уплат</w:t>
      </w:r>
      <w:r w:rsidRPr="00E90D7B">
        <w:rPr>
          <w:rFonts w:ascii="Times New Roman" w:hAnsi="Times New Roman" w:cs="Times New Roman"/>
          <w:b/>
          <w:sz w:val="28"/>
          <w:szCs w:val="28"/>
        </w:rPr>
        <w:t>е</w:t>
      </w:r>
      <w:r w:rsidR="00E17D9C" w:rsidRPr="00E90D7B">
        <w:rPr>
          <w:rFonts w:ascii="Times New Roman" w:hAnsi="Times New Roman" w:cs="Times New Roman"/>
          <w:b/>
          <w:sz w:val="28"/>
          <w:szCs w:val="28"/>
        </w:rPr>
        <w:t xml:space="preserve"> авансового платежа </w:t>
      </w:r>
    </w:p>
    <w:p w:rsidR="00E17D9C" w:rsidRPr="00E90D7B" w:rsidRDefault="00A66030" w:rsidP="00A66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 xml:space="preserve">при заключении </w:t>
      </w:r>
      <w:r w:rsidR="00E17D9C" w:rsidRPr="00E90D7B">
        <w:rPr>
          <w:rFonts w:ascii="Times New Roman" w:hAnsi="Times New Roman" w:cs="Times New Roman"/>
          <w:b/>
          <w:sz w:val="28"/>
          <w:szCs w:val="28"/>
        </w:rPr>
        <w:t>договора лизинга</w:t>
      </w:r>
    </w:p>
    <w:p w:rsidR="00E17D9C" w:rsidRPr="00E90D7B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</w:t>
      </w:r>
    </w:p>
    <w:p w:rsidR="00E17D9C" w:rsidRPr="00A73262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73262">
        <w:rPr>
          <w:rFonts w:ascii="Times New Roman" w:hAnsi="Times New Roman" w:cs="Times New Roman"/>
          <w:sz w:val="16"/>
          <w:szCs w:val="16"/>
        </w:rPr>
        <w:t xml:space="preserve">(полное наименование юридического лица - заявителя с </w:t>
      </w:r>
      <w:r w:rsidR="009174F2" w:rsidRPr="00A73262">
        <w:rPr>
          <w:rFonts w:ascii="Times New Roman" w:hAnsi="Times New Roman" w:cs="Times New Roman"/>
          <w:sz w:val="16"/>
          <w:szCs w:val="16"/>
        </w:rPr>
        <w:t xml:space="preserve">указанием </w:t>
      </w:r>
      <w:r w:rsidRPr="00A73262">
        <w:rPr>
          <w:rFonts w:ascii="Times New Roman" w:hAnsi="Times New Roman" w:cs="Times New Roman"/>
          <w:sz w:val="16"/>
          <w:szCs w:val="16"/>
        </w:rPr>
        <w:t>организационно-правовой формы, паспортные данные,</w:t>
      </w:r>
      <w:proofErr w:type="gramEnd"/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D7B">
        <w:rPr>
          <w:rFonts w:ascii="Times New Roman" w:hAnsi="Times New Roman" w:cs="Times New Roman"/>
          <w:sz w:val="16"/>
          <w:szCs w:val="16"/>
        </w:rPr>
        <w:t>фамилия, имя, отчест</w:t>
      </w:r>
      <w:r w:rsidR="009174F2" w:rsidRPr="00E90D7B">
        <w:rPr>
          <w:rFonts w:ascii="Times New Roman" w:hAnsi="Times New Roman" w:cs="Times New Roman"/>
          <w:sz w:val="16"/>
          <w:szCs w:val="16"/>
        </w:rPr>
        <w:t>во (полностью)</w:t>
      </w:r>
      <w:r w:rsidR="00BC38E8" w:rsidRPr="00E90D7B">
        <w:rPr>
          <w:rFonts w:ascii="Times New Roman" w:hAnsi="Times New Roman" w:cs="Times New Roman"/>
          <w:sz w:val="16"/>
          <w:szCs w:val="16"/>
        </w:rPr>
        <w:t xml:space="preserve"> </w:t>
      </w:r>
      <w:r w:rsidR="009174F2" w:rsidRPr="00E90D7B">
        <w:rPr>
          <w:rFonts w:ascii="Times New Roman" w:hAnsi="Times New Roman" w:cs="Times New Roman"/>
          <w:sz w:val="16"/>
          <w:szCs w:val="16"/>
        </w:rPr>
        <w:t xml:space="preserve">индивидуального </w:t>
      </w:r>
      <w:r w:rsidRPr="00E90D7B">
        <w:rPr>
          <w:rFonts w:ascii="Times New Roman" w:hAnsi="Times New Roman" w:cs="Times New Roman"/>
          <w:sz w:val="16"/>
          <w:szCs w:val="16"/>
        </w:rPr>
        <w:t>предпринимателя - заявителя)</w:t>
      </w:r>
    </w:p>
    <w:p w:rsidR="00BC38E8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38E8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Вид деятельности по ОКВЭД (ОК 029-2014 (КДЕС</w:t>
      </w:r>
      <w:proofErr w:type="gramStart"/>
      <w:r w:rsidRPr="00E90D7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90D7B">
        <w:rPr>
          <w:rFonts w:ascii="Times New Roman" w:hAnsi="Times New Roman" w:cs="Times New Roman"/>
          <w:sz w:val="28"/>
          <w:szCs w:val="28"/>
        </w:rPr>
        <w:t>ед. 2) ________________</w:t>
      </w:r>
    </w:p>
    <w:p w:rsidR="00BC38E8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38E8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D7B">
        <w:rPr>
          <w:rFonts w:ascii="Times New Roman" w:hAnsi="Times New Roman" w:cs="Times New Roman"/>
          <w:sz w:val="16"/>
          <w:szCs w:val="16"/>
        </w:rPr>
        <w:t>(раздел, код, наименование)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Юридический адрес: 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Почтовый адрес:</w:t>
      </w:r>
      <w:r w:rsidR="009174F2"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Pr="00E90D7B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C38E8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Контактное лицо ___________________________________________________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Номер контактного телефона/факса: 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174F2"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Pr="00E90D7B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ОГРН ______________________________________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ОКПО ______________________________________</w:t>
      </w:r>
      <w:r w:rsidR="009174F2" w:rsidRPr="00E90D7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7D9C" w:rsidRPr="00E90D7B" w:rsidRDefault="00960372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A73262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E17D9C" w:rsidRPr="00E90D7B">
        <w:rPr>
          <w:rFonts w:ascii="Times New Roman" w:hAnsi="Times New Roman" w:cs="Times New Roman"/>
          <w:sz w:val="28"/>
          <w:szCs w:val="28"/>
        </w:rPr>
        <w:t>(индивидуаль</w:t>
      </w:r>
      <w:r w:rsidRPr="00E90D7B">
        <w:rPr>
          <w:rFonts w:ascii="Times New Roman" w:hAnsi="Times New Roman" w:cs="Times New Roman"/>
          <w:sz w:val="28"/>
          <w:szCs w:val="28"/>
        </w:rPr>
        <w:t xml:space="preserve">ного предпринимателя), основной государственный регистрационный </w:t>
      </w:r>
      <w:r w:rsidR="00E17D9C" w:rsidRPr="00E90D7B">
        <w:rPr>
          <w:rFonts w:ascii="Times New Roman" w:hAnsi="Times New Roman" w:cs="Times New Roman"/>
          <w:sz w:val="28"/>
          <w:szCs w:val="28"/>
        </w:rPr>
        <w:t>н</w:t>
      </w:r>
      <w:r w:rsidRPr="00E90D7B">
        <w:rPr>
          <w:rFonts w:ascii="Times New Roman" w:hAnsi="Times New Roman" w:cs="Times New Roman"/>
          <w:sz w:val="28"/>
          <w:szCs w:val="28"/>
        </w:rPr>
        <w:t xml:space="preserve">омер, </w:t>
      </w:r>
      <w:r w:rsidR="00E17D9C" w:rsidRPr="00E90D7B">
        <w:rPr>
          <w:rFonts w:ascii="Times New Roman" w:hAnsi="Times New Roman" w:cs="Times New Roman"/>
          <w:sz w:val="28"/>
          <w:szCs w:val="28"/>
        </w:rPr>
        <w:t>н</w:t>
      </w:r>
      <w:r w:rsidRPr="00E90D7B">
        <w:rPr>
          <w:rFonts w:ascii="Times New Roman" w:hAnsi="Times New Roman" w:cs="Times New Roman"/>
          <w:sz w:val="28"/>
          <w:szCs w:val="28"/>
        </w:rPr>
        <w:t xml:space="preserve">аименование органа, выдавшего </w:t>
      </w:r>
      <w:r w:rsidR="00E17D9C" w:rsidRPr="00E90D7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</w:t>
      </w:r>
      <w:r w:rsidR="009174F2" w:rsidRPr="00E90D7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9174F2" w:rsidRPr="00E90D7B" w:rsidRDefault="009174F2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Данные о договоре (проекте договора) лизинг</w:t>
      </w:r>
      <w:r w:rsidR="00BC38E8" w:rsidRPr="00E90D7B">
        <w:rPr>
          <w:rFonts w:ascii="Times New Roman" w:hAnsi="Times New Roman" w:cs="Times New Roman"/>
          <w:sz w:val="28"/>
          <w:szCs w:val="28"/>
        </w:rPr>
        <w:t>а имущества 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D7B">
        <w:rPr>
          <w:rFonts w:ascii="Times New Roman" w:hAnsi="Times New Roman" w:cs="Times New Roman"/>
          <w:sz w:val="16"/>
          <w:szCs w:val="16"/>
        </w:rPr>
        <w:t>(наименование организации лизингодателя, № и дата заключения договора</w:t>
      </w:r>
      <w:r w:rsidR="00BC38E8" w:rsidRPr="00E90D7B">
        <w:rPr>
          <w:rFonts w:ascii="Times New Roman" w:hAnsi="Times New Roman" w:cs="Times New Roman"/>
          <w:sz w:val="16"/>
          <w:szCs w:val="16"/>
        </w:rPr>
        <w:t>)</w:t>
      </w:r>
    </w:p>
    <w:p w:rsidR="00BC38E8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С</w:t>
      </w:r>
      <w:r w:rsidR="00E17D9C" w:rsidRPr="00E90D7B">
        <w:rPr>
          <w:rFonts w:ascii="Times New Roman" w:hAnsi="Times New Roman" w:cs="Times New Roman"/>
          <w:sz w:val="28"/>
          <w:szCs w:val="28"/>
        </w:rPr>
        <w:t>умма договора лизинга имущества</w:t>
      </w:r>
      <w:r w:rsidRPr="00E90D7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E17D9C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С</w:t>
      </w:r>
      <w:r w:rsidR="00E17D9C" w:rsidRPr="00E90D7B">
        <w:rPr>
          <w:rFonts w:ascii="Times New Roman" w:hAnsi="Times New Roman" w:cs="Times New Roman"/>
          <w:sz w:val="28"/>
          <w:szCs w:val="28"/>
        </w:rPr>
        <w:t xml:space="preserve">рок действия </w:t>
      </w:r>
      <w:r w:rsidR="008022ED" w:rsidRPr="00E90D7B">
        <w:rPr>
          <w:rFonts w:ascii="Times New Roman" w:hAnsi="Times New Roman" w:cs="Times New Roman"/>
          <w:sz w:val="28"/>
          <w:szCs w:val="28"/>
        </w:rPr>
        <w:t xml:space="preserve">договора лизинга </w:t>
      </w:r>
      <w:r w:rsidRPr="00E90D7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Размер авансового платежа _________________</w:t>
      </w:r>
      <w:r w:rsidR="008022ED" w:rsidRPr="00E90D7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Размер субсидии ___________________________</w:t>
      </w:r>
      <w:r w:rsidR="008022ED" w:rsidRPr="00E90D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C38E8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lastRenderedPageBreak/>
        <w:t>Имущество, арендуемое в соответствии с договором лизинга</w:t>
      </w:r>
      <w:r w:rsidR="00BC38E8" w:rsidRPr="00E90D7B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BC38E8" w:rsidRPr="00E90D7B" w:rsidRDefault="00BC38E8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__________________________________________________________________используется с </w:t>
      </w:r>
      <w:r w:rsidR="008022ED" w:rsidRPr="00E90D7B">
        <w:rPr>
          <w:rFonts w:ascii="Times New Roman" w:hAnsi="Times New Roman" w:cs="Times New Roman"/>
          <w:sz w:val="28"/>
          <w:szCs w:val="28"/>
        </w:rPr>
        <w:t>«__»</w:t>
      </w:r>
      <w:r w:rsidR="00E17D9C" w:rsidRPr="00E90D7B">
        <w:rPr>
          <w:rFonts w:ascii="Times New Roman" w:hAnsi="Times New Roman" w:cs="Times New Roman"/>
          <w:sz w:val="28"/>
          <w:szCs w:val="28"/>
        </w:rPr>
        <w:t xml:space="preserve"> __________ 20__ года в целях </w:t>
      </w:r>
      <w:r w:rsidRPr="00E90D7B">
        <w:rPr>
          <w:rFonts w:ascii="Times New Roman" w:hAnsi="Times New Roman" w:cs="Times New Roman"/>
          <w:sz w:val="28"/>
          <w:szCs w:val="28"/>
        </w:rPr>
        <w:t>____________________</w:t>
      </w:r>
    </w:p>
    <w:p w:rsidR="00E17D9C" w:rsidRPr="00E90D7B" w:rsidRDefault="00E17D9C" w:rsidP="00BC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_________</w:t>
      </w:r>
      <w:r w:rsidR="008022ED" w:rsidRPr="00E90D7B">
        <w:rPr>
          <w:rFonts w:ascii="Times New Roman" w:hAnsi="Times New Roman" w:cs="Times New Roman"/>
          <w:sz w:val="28"/>
          <w:szCs w:val="28"/>
        </w:rPr>
        <w:t>___________________________</w:t>
      </w:r>
      <w:r w:rsidR="00BC38E8" w:rsidRPr="00E90D7B">
        <w:rPr>
          <w:rFonts w:ascii="Times New Roman" w:hAnsi="Times New Roman" w:cs="Times New Roman"/>
          <w:sz w:val="28"/>
          <w:szCs w:val="28"/>
        </w:rPr>
        <w:t>.</w:t>
      </w:r>
    </w:p>
    <w:p w:rsidR="00E17D9C" w:rsidRPr="00E90D7B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736E" w:rsidRPr="00E90D7B" w:rsidRDefault="0092736E" w:rsidP="00E1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92736E" w:rsidRPr="00E90D7B" w:rsidRDefault="0092736E" w:rsidP="00E1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36E" w:rsidRPr="00E90D7B" w:rsidRDefault="0092736E" w:rsidP="00E1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D9C" w:rsidRPr="00E90D7B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Планируемые целевые показатели</w:t>
      </w:r>
    </w:p>
    <w:p w:rsidR="00E17D9C" w:rsidRPr="00E90D7B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587"/>
        <w:gridCol w:w="1079"/>
        <w:gridCol w:w="968"/>
      </w:tblGrid>
      <w:tr w:rsidR="006E6F45" w:rsidRPr="00E90D7B" w:rsidTr="006E6F45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A73262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1EDE" w:rsidRPr="00E90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1EDE" w:rsidRPr="00E90D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D1EDE" w:rsidRPr="00E90D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7D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6E6F45" w:rsidRPr="00E90D7B" w:rsidTr="006E6F4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7D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6E6F45" w:rsidRPr="00E90D7B" w:rsidTr="006E6F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AE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6E6F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AE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6E6F4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6E6F45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6E6F4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B50BFE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1EDE" w:rsidRPr="00E9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E90D7B" w:rsidRDefault="00ED1EDE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(за полный рабочий день)</w:t>
            </w:r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 xml:space="preserve"> (ФОТ/</w:t>
            </w:r>
            <w:proofErr w:type="spellStart"/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среднеспис</w:t>
            </w:r>
            <w:proofErr w:type="gramStart"/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proofErr w:type="spellEnd"/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/12)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FE" w:rsidRPr="00E90D7B" w:rsidTr="006E6F4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E90D7B" w:rsidRDefault="00B50BFE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E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6E6F4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отчислений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ED1EDE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90D7B" w:rsidRDefault="00ED1ED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6E6F4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Сумма запрашиваемой субсидии</w:t>
            </w: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45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6E6F4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Сумма собственных средств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AE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AE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45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45" w:rsidRPr="00E90D7B" w:rsidTr="00E33220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B50BFE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6F45" w:rsidRPr="00E9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Сумма заемных средств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E90D7B" w:rsidRDefault="006E6F45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F45" w:rsidRPr="00E90D7B" w:rsidRDefault="006E6F45" w:rsidP="00AE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45" w:rsidRPr="00E90D7B" w:rsidRDefault="006E6F45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220" w:rsidRPr="00E90D7B" w:rsidTr="006E6F4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E90D7B" w:rsidRDefault="00E33220" w:rsidP="00B5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BFE" w:rsidRPr="00E90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E90D7B" w:rsidRDefault="00E33220" w:rsidP="006E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Сумма бюджетных средств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E90D7B" w:rsidRDefault="00E33220" w:rsidP="00AE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E90D7B" w:rsidRDefault="00E33220" w:rsidP="00AE4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0" w:rsidRPr="00E90D7B" w:rsidRDefault="00E33220" w:rsidP="00E1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D9C" w:rsidRPr="00E90D7B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9C" w:rsidRPr="00E17D9C" w:rsidRDefault="00E17D9C" w:rsidP="00F00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Обязуюсь (в случае предоставления проекта договора лизинга</w:t>
      </w:r>
      <w:r w:rsidR="008D7E44"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Pr="00E90D7B">
        <w:rPr>
          <w:rFonts w:ascii="Times New Roman" w:hAnsi="Times New Roman" w:cs="Times New Roman"/>
          <w:sz w:val="28"/>
          <w:szCs w:val="28"/>
        </w:rPr>
        <w:t>имущества) предоставить оригинал заключенного договора лизинга</w:t>
      </w:r>
      <w:r w:rsidR="008D7E44"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Pr="00E90D7B">
        <w:rPr>
          <w:rFonts w:ascii="Times New Roman" w:hAnsi="Times New Roman" w:cs="Times New Roman"/>
          <w:sz w:val="28"/>
          <w:szCs w:val="28"/>
        </w:rPr>
        <w:t>имущества в течение 1</w:t>
      </w:r>
      <w:r w:rsidR="00535B1C">
        <w:rPr>
          <w:rFonts w:ascii="Times New Roman" w:hAnsi="Times New Roman" w:cs="Times New Roman"/>
          <w:sz w:val="28"/>
          <w:szCs w:val="28"/>
        </w:rPr>
        <w:t>0</w:t>
      </w:r>
      <w:r w:rsidRPr="00E90D7B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уведомления с</w:t>
      </w:r>
      <w:r w:rsidR="008D7E44"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Pr="00E17D9C">
        <w:rPr>
          <w:rFonts w:ascii="Times New Roman" w:hAnsi="Times New Roman" w:cs="Times New Roman"/>
          <w:sz w:val="28"/>
          <w:szCs w:val="28"/>
        </w:rPr>
        <w:t>предложением о заключении соглашения о предоставлении субсидии.</w:t>
      </w:r>
    </w:p>
    <w:p w:rsidR="00E17D9C" w:rsidRPr="00E17D9C" w:rsidRDefault="00E17D9C" w:rsidP="00A73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Заявляю о том, что на </w:t>
      </w:r>
      <w:r w:rsidRPr="00E17D9C">
        <w:rPr>
          <w:rFonts w:ascii="Times New Roman" w:hAnsi="Times New Roman" w:cs="Times New Roman"/>
          <w:sz w:val="28"/>
          <w:szCs w:val="28"/>
        </w:rPr>
        <w:t>день подачи настоящего заявления в отношении</w:t>
      </w:r>
      <w:r w:rsidR="008D7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A73262">
        <w:rPr>
          <w:rFonts w:ascii="Times New Roman" w:hAnsi="Times New Roman" w:cs="Times New Roman"/>
          <w:sz w:val="28"/>
          <w:szCs w:val="28"/>
        </w:rPr>
        <w:t>(</w:t>
      </w:r>
      <w:r w:rsidR="00702816">
        <w:rPr>
          <w:rFonts w:ascii="Times New Roman" w:hAnsi="Times New Roman" w:cs="Times New Roman"/>
          <w:sz w:val="28"/>
          <w:szCs w:val="28"/>
        </w:rPr>
        <w:t>в отношении юр/лица - наименование юр/</w:t>
      </w:r>
      <w:r w:rsidR="00A73262">
        <w:rPr>
          <w:rFonts w:ascii="Times New Roman" w:hAnsi="Times New Roman" w:cs="Times New Roman"/>
          <w:sz w:val="28"/>
          <w:szCs w:val="28"/>
        </w:rPr>
        <w:t xml:space="preserve">лица) </w:t>
      </w:r>
      <w:r>
        <w:rPr>
          <w:rFonts w:ascii="Times New Roman" w:hAnsi="Times New Roman" w:cs="Times New Roman"/>
          <w:sz w:val="28"/>
          <w:szCs w:val="28"/>
        </w:rPr>
        <w:t xml:space="preserve">как субъекта хозяйственных правоотношений </w:t>
      </w:r>
      <w:r w:rsidRPr="00E17D9C">
        <w:rPr>
          <w:rFonts w:ascii="Times New Roman" w:hAnsi="Times New Roman" w:cs="Times New Roman"/>
          <w:sz w:val="28"/>
          <w:szCs w:val="28"/>
        </w:rPr>
        <w:t>не проводятся процедуры</w:t>
      </w:r>
      <w:r w:rsidR="00A73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ликвидации, отсутствует </w:t>
      </w:r>
      <w:r w:rsidRPr="00E17D9C">
        <w:rPr>
          <w:rFonts w:ascii="Times New Roman" w:hAnsi="Times New Roman" w:cs="Times New Roman"/>
          <w:sz w:val="28"/>
          <w:szCs w:val="28"/>
        </w:rPr>
        <w:t>решение арбитражного суда о признании банкротом и</w:t>
      </w:r>
      <w:r w:rsidR="00366D35">
        <w:rPr>
          <w:rFonts w:ascii="Times New Roman" w:hAnsi="Times New Roman" w:cs="Times New Roman"/>
          <w:sz w:val="28"/>
          <w:szCs w:val="28"/>
        </w:rPr>
        <w:t xml:space="preserve"> об </w:t>
      </w:r>
      <w:r w:rsidRPr="00E17D9C">
        <w:rPr>
          <w:rFonts w:ascii="Times New Roman" w:hAnsi="Times New Roman" w:cs="Times New Roman"/>
          <w:sz w:val="28"/>
          <w:szCs w:val="28"/>
        </w:rPr>
        <w:t>открыт</w:t>
      </w:r>
      <w:r w:rsidR="00366D35">
        <w:rPr>
          <w:rFonts w:ascii="Times New Roman" w:hAnsi="Times New Roman" w:cs="Times New Roman"/>
          <w:sz w:val="28"/>
          <w:szCs w:val="28"/>
        </w:rPr>
        <w:t xml:space="preserve">ии  конкурсного  производства, не </w:t>
      </w:r>
      <w:r w:rsidRPr="00E17D9C">
        <w:rPr>
          <w:rFonts w:ascii="Times New Roman" w:hAnsi="Times New Roman" w:cs="Times New Roman"/>
          <w:sz w:val="28"/>
          <w:szCs w:val="28"/>
        </w:rPr>
        <w:t>приостановлена деятельность в</w:t>
      </w:r>
      <w:r w:rsidR="00366D35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Pr="00E17D9C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7" w:tooltip="&quot;Кодекс Российской Федерации об административных правонарушениях&quot; от 30.12.2001 N 195-ФЗ (ред. от 24.11.2014) (с изм. и доп., вступ. в силу с 06.12.2014)------------ Недействующая редакция{КонсультантПлюс}" w:history="1">
        <w:r w:rsidRPr="00E17D9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17D9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</w:t>
      </w:r>
      <w:r w:rsidR="00366D35">
        <w:rPr>
          <w:rFonts w:ascii="Times New Roman" w:hAnsi="Times New Roman" w:cs="Times New Roman"/>
          <w:sz w:val="28"/>
          <w:szCs w:val="28"/>
        </w:rPr>
        <w:t xml:space="preserve"> правонарушениях, а также </w:t>
      </w:r>
      <w:r w:rsidR="00A73262">
        <w:rPr>
          <w:rFonts w:ascii="Times New Roman" w:hAnsi="Times New Roman" w:cs="Times New Roman"/>
          <w:sz w:val="28"/>
          <w:szCs w:val="28"/>
        </w:rPr>
        <w:t>не имеется</w:t>
      </w:r>
      <w:r w:rsidRPr="00E17D9C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налоговым</w:t>
      </w:r>
      <w:r w:rsidR="00366D35">
        <w:rPr>
          <w:rFonts w:ascii="Times New Roman" w:hAnsi="Times New Roman" w:cs="Times New Roman"/>
          <w:sz w:val="28"/>
          <w:szCs w:val="28"/>
        </w:rPr>
        <w:t xml:space="preserve"> платежам</w:t>
      </w:r>
      <w:proofErr w:type="gramEnd"/>
      <w:r w:rsidR="00366D35">
        <w:rPr>
          <w:rFonts w:ascii="Times New Roman" w:hAnsi="Times New Roman" w:cs="Times New Roman"/>
          <w:sz w:val="28"/>
          <w:szCs w:val="28"/>
        </w:rPr>
        <w:t xml:space="preserve"> и иным обязательным платежам в бюджеты всех уровней </w:t>
      </w:r>
      <w:r w:rsidRPr="00E17D9C">
        <w:rPr>
          <w:rFonts w:ascii="Times New Roman" w:hAnsi="Times New Roman" w:cs="Times New Roman"/>
          <w:sz w:val="28"/>
          <w:szCs w:val="28"/>
        </w:rPr>
        <w:t>и</w:t>
      </w:r>
      <w:r w:rsidR="00366D35">
        <w:rPr>
          <w:rFonts w:ascii="Times New Roman" w:hAnsi="Times New Roman" w:cs="Times New Roman"/>
          <w:sz w:val="28"/>
          <w:szCs w:val="28"/>
        </w:rPr>
        <w:t xml:space="preserve"> </w:t>
      </w:r>
      <w:r w:rsidRPr="00E17D9C">
        <w:rPr>
          <w:rFonts w:ascii="Times New Roman" w:hAnsi="Times New Roman" w:cs="Times New Roman"/>
          <w:sz w:val="28"/>
          <w:szCs w:val="28"/>
        </w:rPr>
        <w:t>государственные внебюджетные фонды.</w:t>
      </w:r>
    </w:p>
    <w:p w:rsidR="00E17D9C" w:rsidRPr="00E17D9C" w:rsidRDefault="00E17D9C" w:rsidP="00F00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9C"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подтверждаю.</w:t>
      </w:r>
    </w:p>
    <w:p w:rsidR="00E17D9C" w:rsidRPr="00E17D9C" w:rsidRDefault="00366D35" w:rsidP="000F3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17D9C" w:rsidRPr="00E17D9C">
        <w:rPr>
          <w:rFonts w:ascii="Times New Roman" w:hAnsi="Times New Roman" w:cs="Times New Roman"/>
          <w:sz w:val="28"/>
          <w:szCs w:val="28"/>
        </w:rPr>
        <w:t>выражаю свое 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содержащихся в настоящем заявлении и в любых иных </w:t>
      </w:r>
      <w:r w:rsidR="00E17D9C" w:rsidRPr="00E17D9C">
        <w:rPr>
          <w:rFonts w:ascii="Times New Roman" w:hAnsi="Times New Roman" w:cs="Times New Roman"/>
          <w:sz w:val="28"/>
          <w:szCs w:val="28"/>
        </w:rPr>
        <w:t>документах,</w:t>
      </w:r>
      <w:r w:rsidR="000F3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мною; Департамент финансов, экономики и имущества </w:t>
      </w:r>
      <w:r w:rsidR="00E17D9C" w:rsidRPr="00E17D9C">
        <w:rPr>
          <w:rFonts w:ascii="Times New Roman" w:hAnsi="Times New Roman" w:cs="Times New Roman"/>
          <w:sz w:val="28"/>
          <w:szCs w:val="28"/>
        </w:rPr>
        <w:t>Ненецкого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="00E17D9C" w:rsidRPr="00E17D9C">
        <w:rPr>
          <w:rFonts w:ascii="Times New Roman" w:hAnsi="Times New Roman" w:cs="Times New Roman"/>
          <w:sz w:val="28"/>
          <w:szCs w:val="28"/>
        </w:rPr>
        <w:t>округа может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, накапливать, </w:t>
      </w:r>
      <w:r w:rsidR="00E17D9C" w:rsidRPr="00E17D9C">
        <w:rPr>
          <w:rFonts w:ascii="Times New Roman" w:hAnsi="Times New Roman" w:cs="Times New Roman"/>
          <w:sz w:val="28"/>
          <w:szCs w:val="28"/>
        </w:rPr>
        <w:t>хранить, уточнять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D9C" w:rsidRPr="00E17D9C">
        <w:rPr>
          <w:rFonts w:ascii="Times New Roman" w:hAnsi="Times New Roman" w:cs="Times New Roman"/>
          <w:sz w:val="28"/>
          <w:szCs w:val="28"/>
        </w:rPr>
        <w:t>(обновлять, изменять), использовать, распространять (в том числе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D9C" w:rsidRPr="00E17D9C">
        <w:rPr>
          <w:rFonts w:ascii="Times New Roman" w:hAnsi="Times New Roman" w:cs="Times New Roman"/>
          <w:sz w:val="28"/>
          <w:szCs w:val="28"/>
        </w:rPr>
        <w:t>третьим лица</w:t>
      </w:r>
      <w:r>
        <w:rPr>
          <w:rFonts w:ascii="Times New Roman" w:hAnsi="Times New Roman" w:cs="Times New Roman"/>
          <w:sz w:val="28"/>
          <w:szCs w:val="28"/>
        </w:rPr>
        <w:t xml:space="preserve">м), обезличивать, блокировать и </w:t>
      </w:r>
      <w:r w:rsidR="00E17D9C" w:rsidRPr="00E17D9C">
        <w:rPr>
          <w:rFonts w:ascii="Times New Roman" w:hAnsi="Times New Roman" w:cs="Times New Roman"/>
          <w:sz w:val="28"/>
          <w:szCs w:val="28"/>
        </w:rPr>
        <w:t>уничтожать персональные данные</w:t>
      </w:r>
      <w:r w:rsidR="00702816">
        <w:rPr>
          <w:rFonts w:ascii="Times New Roman" w:hAnsi="Times New Roman" w:cs="Times New Roman"/>
          <w:sz w:val="28"/>
          <w:szCs w:val="28"/>
        </w:rPr>
        <w:t xml:space="preserve"> (для физических лиц)</w:t>
      </w:r>
      <w:r w:rsidR="00E17D9C" w:rsidRPr="00E17D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7D9C" w:rsidRPr="004A7B05" w:rsidRDefault="00E17D9C" w:rsidP="008D7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D9C" w:rsidRPr="00E17D9C" w:rsidRDefault="00E17D9C" w:rsidP="007028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D9C">
        <w:rPr>
          <w:rFonts w:ascii="Times New Roman" w:hAnsi="Times New Roman" w:cs="Times New Roman"/>
          <w:sz w:val="28"/>
          <w:szCs w:val="28"/>
        </w:rPr>
        <w:t>К заявлению прилагаются документы на ___ листах.</w:t>
      </w:r>
    </w:p>
    <w:p w:rsidR="00E17D9C" w:rsidRPr="004A7B05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D9C" w:rsidRPr="00E17D9C" w:rsidRDefault="00E17D9C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D9C">
        <w:rPr>
          <w:rFonts w:ascii="Times New Roman" w:hAnsi="Times New Roman" w:cs="Times New Roman"/>
          <w:sz w:val="28"/>
          <w:szCs w:val="28"/>
        </w:rPr>
        <w:t>Руководитель юридического лица /</w:t>
      </w:r>
    </w:p>
    <w:p w:rsidR="00472696" w:rsidRDefault="00E17D9C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D9C">
        <w:rPr>
          <w:rFonts w:ascii="Times New Roman" w:hAnsi="Times New Roman" w:cs="Times New Roman"/>
          <w:sz w:val="28"/>
          <w:szCs w:val="28"/>
        </w:rPr>
        <w:t>индивидуальны</w:t>
      </w:r>
      <w:r w:rsidR="00366D35">
        <w:rPr>
          <w:rFonts w:ascii="Times New Roman" w:hAnsi="Times New Roman" w:cs="Times New Roman"/>
          <w:sz w:val="28"/>
          <w:szCs w:val="28"/>
        </w:rPr>
        <w:t xml:space="preserve">й предприниматель   </w:t>
      </w:r>
    </w:p>
    <w:p w:rsid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D9C" w:rsidRPr="00E17D9C" w:rsidRDefault="00366D35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</w:t>
      </w:r>
      <w:r w:rsidR="00E17D9C" w:rsidRPr="00E17D9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_________/</w:t>
      </w:r>
    </w:p>
    <w:p w:rsidR="00E17D9C" w:rsidRPr="00EE5CD1" w:rsidRDefault="00366D35" w:rsidP="00E1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5CD1">
        <w:rPr>
          <w:rFonts w:ascii="Times New Roman" w:hAnsi="Times New Roman" w:cs="Times New Roman"/>
        </w:rPr>
        <w:t xml:space="preserve">    </w:t>
      </w:r>
      <w:r w:rsidR="00E17D9C" w:rsidRPr="00EE5CD1">
        <w:rPr>
          <w:rFonts w:ascii="Times New Roman" w:hAnsi="Times New Roman" w:cs="Times New Roman"/>
        </w:rPr>
        <w:t xml:space="preserve"> </w:t>
      </w:r>
      <w:r w:rsidRPr="00EE5CD1">
        <w:rPr>
          <w:rFonts w:ascii="Times New Roman" w:hAnsi="Times New Roman" w:cs="Times New Roman"/>
        </w:rPr>
        <w:t xml:space="preserve">     </w:t>
      </w:r>
      <w:r w:rsidR="00472696">
        <w:rPr>
          <w:rFonts w:ascii="Times New Roman" w:hAnsi="Times New Roman" w:cs="Times New Roman"/>
        </w:rPr>
        <w:t xml:space="preserve">                                                                 </w:t>
      </w:r>
      <w:r w:rsidRPr="00EE5CD1">
        <w:rPr>
          <w:rFonts w:ascii="Times New Roman" w:hAnsi="Times New Roman" w:cs="Times New Roman"/>
        </w:rPr>
        <w:t xml:space="preserve">  </w:t>
      </w:r>
      <w:r w:rsidR="00EE5CD1">
        <w:rPr>
          <w:rFonts w:ascii="Times New Roman" w:hAnsi="Times New Roman" w:cs="Times New Roman"/>
        </w:rPr>
        <w:t xml:space="preserve">  </w:t>
      </w:r>
      <w:r w:rsidRPr="00EE5CD1">
        <w:rPr>
          <w:rFonts w:ascii="Times New Roman" w:hAnsi="Times New Roman" w:cs="Times New Roman"/>
        </w:rPr>
        <w:t xml:space="preserve">  </w:t>
      </w:r>
      <w:r w:rsidR="00E17D9C" w:rsidRPr="00EE5CD1">
        <w:rPr>
          <w:rFonts w:ascii="Times New Roman" w:hAnsi="Times New Roman" w:cs="Times New Roman"/>
        </w:rPr>
        <w:t xml:space="preserve">(подпись)   </w:t>
      </w:r>
      <w:r w:rsidRPr="00EE5CD1">
        <w:rPr>
          <w:rFonts w:ascii="Times New Roman" w:hAnsi="Times New Roman" w:cs="Times New Roman"/>
        </w:rPr>
        <w:t xml:space="preserve">                </w:t>
      </w:r>
      <w:r w:rsidR="00472696">
        <w:rPr>
          <w:rFonts w:ascii="Times New Roman" w:hAnsi="Times New Roman" w:cs="Times New Roman"/>
        </w:rPr>
        <w:t xml:space="preserve">   </w:t>
      </w:r>
      <w:r w:rsidR="00E17D9C" w:rsidRPr="00EE5CD1">
        <w:rPr>
          <w:rFonts w:ascii="Times New Roman" w:hAnsi="Times New Roman" w:cs="Times New Roman"/>
        </w:rPr>
        <w:t>(расшифровка подписи)</w:t>
      </w:r>
    </w:p>
    <w:p w:rsidR="00E17D9C" w:rsidRPr="00E17D9C" w:rsidRDefault="00E17D9C" w:rsidP="00E1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9C" w:rsidRPr="00E17D9C" w:rsidRDefault="00366D35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</w:t>
      </w:r>
      <w:r w:rsidR="00E17D9C" w:rsidRPr="00E17D9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17D9C" w:rsidRPr="00E17D9C" w:rsidRDefault="00E17D9C" w:rsidP="00472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D9C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CE4309" w:rsidRDefault="00CE4309" w:rsidP="00CE43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4309" w:rsidRDefault="00CE4309" w:rsidP="00CE43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6030" w:rsidRDefault="00CE4309" w:rsidP="00CE43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A66030">
        <w:rPr>
          <w:rFonts w:ascii="Times New Roman" w:hAnsi="Times New Roman" w:cs="Times New Roman"/>
          <w:sz w:val="28"/>
          <w:szCs w:val="28"/>
        </w:rPr>
        <w:br w:type="page"/>
      </w:r>
    </w:p>
    <w:p w:rsidR="00E20841" w:rsidRPr="00E90D7B" w:rsidRDefault="00E20841" w:rsidP="00A66030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0F0B" w:rsidRPr="00E90D7B">
        <w:rPr>
          <w:rFonts w:ascii="Times New Roman" w:hAnsi="Times New Roman" w:cs="Times New Roman"/>
          <w:sz w:val="28"/>
          <w:szCs w:val="28"/>
        </w:rPr>
        <w:t>3</w:t>
      </w:r>
    </w:p>
    <w:p w:rsidR="00E20841" w:rsidRPr="00E90D7B" w:rsidRDefault="00E20841" w:rsidP="00A6603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 xml:space="preserve">к </w:t>
      </w:r>
      <w:r w:rsidR="000F3F7F" w:rsidRPr="00E90D7B">
        <w:rPr>
          <w:rFonts w:ascii="Times New Roman" w:hAnsi="Times New Roman" w:cs="Times New Roman"/>
          <w:sz w:val="28"/>
          <w:szCs w:val="28"/>
        </w:rPr>
        <w:t>Положени</w:t>
      </w:r>
      <w:r w:rsidR="000F3F7F">
        <w:rPr>
          <w:rFonts w:ascii="Times New Roman" w:hAnsi="Times New Roman" w:cs="Times New Roman"/>
          <w:sz w:val="28"/>
          <w:szCs w:val="28"/>
        </w:rPr>
        <w:t>ю</w:t>
      </w:r>
      <w:r w:rsidR="000F3F7F" w:rsidRPr="00E90D7B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 субъектам малого и среднего предпринимательства на возмещение части затрат по уплате авансового платежа при заключении договора лизинга</w:t>
      </w:r>
      <w:r w:rsidR="000F3F7F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0F3F7F" w:rsidRPr="00E90D7B">
        <w:rPr>
          <w:rFonts w:ascii="Times New Roman" w:hAnsi="Times New Roman" w:cs="Times New Roman"/>
          <w:sz w:val="28"/>
          <w:szCs w:val="28"/>
        </w:rPr>
        <w:t xml:space="preserve"> </w:t>
      </w:r>
      <w:r w:rsidRPr="00E90D7B">
        <w:rPr>
          <w:rFonts w:ascii="Times New Roman" w:hAnsi="Times New Roman" w:cs="Times New Roman"/>
          <w:sz w:val="28"/>
          <w:szCs w:val="28"/>
        </w:rPr>
        <w:t>постановлени</w:t>
      </w:r>
      <w:r w:rsidR="000F3F7F">
        <w:rPr>
          <w:rFonts w:ascii="Times New Roman" w:hAnsi="Times New Roman" w:cs="Times New Roman"/>
          <w:sz w:val="28"/>
          <w:szCs w:val="28"/>
        </w:rPr>
        <w:t>ем</w:t>
      </w:r>
      <w:r w:rsidRPr="00E90D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0841" w:rsidRPr="00E90D7B" w:rsidRDefault="00E20841" w:rsidP="00A6603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E20841" w:rsidRPr="00E90D7B" w:rsidRDefault="00ED31D0" w:rsidP="00A6603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ED31D0">
        <w:rPr>
          <w:rFonts w:ascii="Times New Roman" w:hAnsi="Times New Roman" w:cs="Times New Roman"/>
          <w:sz w:val="28"/>
          <w:szCs w:val="28"/>
        </w:rPr>
        <w:t>от 10.07.2015 № 226-п</w:t>
      </w:r>
    </w:p>
    <w:p w:rsidR="00714515" w:rsidRPr="00E90D7B" w:rsidRDefault="00714515" w:rsidP="00F56B3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6030" w:rsidRPr="00E90D7B" w:rsidRDefault="00A66030" w:rsidP="00F56B3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6030" w:rsidRPr="00E90D7B" w:rsidRDefault="00A66030" w:rsidP="00F56B3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6030" w:rsidRPr="00E90D7B" w:rsidRDefault="00A66030" w:rsidP="00F56B3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0841" w:rsidRPr="00E90D7B" w:rsidRDefault="00E20841" w:rsidP="00E208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0841" w:rsidRPr="00E90D7B" w:rsidRDefault="00E20841" w:rsidP="00E208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>документов для участия в конкурсе по предоставлению</w:t>
      </w:r>
    </w:p>
    <w:p w:rsidR="00E20841" w:rsidRPr="00E90D7B" w:rsidRDefault="00E20841" w:rsidP="00E208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>субсидий субъектам малого и среднего предпринимательства</w:t>
      </w:r>
    </w:p>
    <w:p w:rsidR="00E20841" w:rsidRPr="00E90D7B" w:rsidRDefault="00E20841" w:rsidP="00E208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</w:t>
      </w:r>
      <w:r w:rsidR="00A66030" w:rsidRPr="00E90D7B">
        <w:rPr>
          <w:rFonts w:ascii="Times New Roman" w:hAnsi="Times New Roman" w:cs="Times New Roman"/>
          <w:b/>
          <w:sz w:val="28"/>
          <w:szCs w:val="28"/>
        </w:rPr>
        <w:t>по</w:t>
      </w:r>
      <w:r w:rsidRPr="00E90D7B">
        <w:rPr>
          <w:rFonts w:ascii="Times New Roman" w:hAnsi="Times New Roman" w:cs="Times New Roman"/>
          <w:b/>
          <w:sz w:val="28"/>
          <w:szCs w:val="28"/>
        </w:rPr>
        <w:t xml:space="preserve"> уплат</w:t>
      </w:r>
      <w:r w:rsidR="00A66030" w:rsidRPr="00E90D7B">
        <w:rPr>
          <w:rFonts w:ascii="Times New Roman" w:hAnsi="Times New Roman" w:cs="Times New Roman"/>
          <w:b/>
          <w:sz w:val="28"/>
          <w:szCs w:val="28"/>
        </w:rPr>
        <w:t>е</w:t>
      </w:r>
      <w:r w:rsidRPr="00E90D7B">
        <w:rPr>
          <w:rFonts w:ascii="Times New Roman" w:hAnsi="Times New Roman" w:cs="Times New Roman"/>
          <w:b/>
          <w:sz w:val="28"/>
          <w:szCs w:val="28"/>
        </w:rPr>
        <w:t xml:space="preserve"> авансового платежа</w:t>
      </w:r>
    </w:p>
    <w:p w:rsidR="00E20841" w:rsidRPr="00E90D7B" w:rsidRDefault="00E20841" w:rsidP="00E208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7B">
        <w:rPr>
          <w:rFonts w:ascii="Times New Roman" w:hAnsi="Times New Roman" w:cs="Times New Roman"/>
          <w:b/>
          <w:sz w:val="28"/>
          <w:szCs w:val="28"/>
        </w:rPr>
        <w:t>при заключении договора лизинга</w:t>
      </w:r>
    </w:p>
    <w:p w:rsidR="00A66030" w:rsidRPr="00E90D7B" w:rsidRDefault="00A66030" w:rsidP="00E208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0841" w:rsidRPr="00E90D7B" w:rsidRDefault="00E20841" w:rsidP="00714515">
      <w:pPr>
        <w:pStyle w:val="ConsPlusNormal"/>
        <w:jc w:val="both"/>
        <w:rPr>
          <w:rFonts w:ascii="Times New Roman" w:hAnsi="Times New Roman" w:cs="Times New Roman"/>
        </w:rPr>
      </w:pPr>
    </w:p>
    <w:p w:rsidR="00E20841" w:rsidRPr="00E90D7B" w:rsidRDefault="00714515" w:rsidP="0071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1. </w:t>
      </w:r>
      <w:r w:rsidR="00E20841" w:rsidRPr="00E90D7B">
        <w:rPr>
          <w:rFonts w:ascii="Times New Roman" w:hAnsi="Times New Roman" w:cs="Times New Roman"/>
          <w:sz w:val="28"/>
          <w:szCs w:val="28"/>
        </w:rPr>
        <w:t>Юридические лица представляют:</w:t>
      </w:r>
    </w:p>
    <w:p w:rsidR="00E20841" w:rsidRPr="00E90D7B" w:rsidRDefault="00714515" w:rsidP="0071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1)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</w:t>
      </w:r>
      <w:r w:rsidR="00A752FB" w:rsidRPr="00E90D7B">
        <w:rPr>
          <w:rFonts w:ascii="Times New Roman" w:hAnsi="Times New Roman" w:cs="Times New Roman"/>
          <w:sz w:val="28"/>
          <w:szCs w:val="28"/>
        </w:rPr>
        <w:t>,</w:t>
      </w:r>
      <w:r w:rsidR="00A752FB" w:rsidRPr="00E90D7B">
        <w:t xml:space="preserve"> </w:t>
      </w:r>
      <w:r w:rsidR="00A752FB" w:rsidRPr="00E90D7B">
        <w:rPr>
          <w:rFonts w:ascii="Times New Roman" w:hAnsi="Times New Roman" w:cs="Times New Roman"/>
          <w:sz w:val="28"/>
          <w:szCs w:val="28"/>
        </w:rPr>
        <w:t>полученную не ранее чем за один месяц до дня подачи заявки на получение субсидии</w:t>
      </w:r>
      <w:r w:rsidR="00E20841" w:rsidRPr="00E90D7B">
        <w:rPr>
          <w:rFonts w:ascii="Times New Roman" w:hAnsi="Times New Roman" w:cs="Times New Roman"/>
          <w:sz w:val="28"/>
          <w:szCs w:val="28"/>
        </w:rPr>
        <w:t>;</w:t>
      </w:r>
    </w:p>
    <w:p w:rsidR="00E20841" w:rsidRPr="00E90D7B" w:rsidRDefault="005146A5" w:rsidP="0071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2)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выписк</w:t>
      </w:r>
      <w:r w:rsidRPr="00E90D7B">
        <w:rPr>
          <w:rFonts w:ascii="Times New Roman" w:hAnsi="Times New Roman" w:cs="Times New Roman"/>
          <w:sz w:val="28"/>
          <w:szCs w:val="28"/>
        </w:rPr>
        <w:t>у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полученн</w:t>
      </w:r>
      <w:r w:rsidR="00A752FB" w:rsidRPr="00E90D7B">
        <w:rPr>
          <w:rFonts w:ascii="Times New Roman" w:hAnsi="Times New Roman" w:cs="Times New Roman"/>
          <w:sz w:val="28"/>
          <w:szCs w:val="28"/>
        </w:rPr>
        <w:t>ую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A752FB" w:rsidRPr="00E90D7B">
        <w:rPr>
          <w:rFonts w:ascii="Times New Roman" w:hAnsi="Times New Roman" w:cs="Times New Roman"/>
          <w:sz w:val="28"/>
          <w:szCs w:val="28"/>
        </w:rPr>
        <w:t>один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месяц до дня подачи заявки на получение субсидии;</w:t>
      </w:r>
    </w:p>
    <w:p w:rsidR="00E20841" w:rsidRPr="00E90D7B" w:rsidRDefault="005146A5" w:rsidP="0071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3)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справк</w:t>
      </w:r>
      <w:r w:rsidRPr="00E90D7B">
        <w:rPr>
          <w:rFonts w:ascii="Times New Roman" w:hAnsi="Times New Roman" w:cs="Times New Roman"/>
          <w:sz w:val="28"/>
          <w:szCs w:val="28"/>
        </w:rPr>
        <w:t>у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о состоянии расчетов по налогам, сборам, пеням, штрафам</w:t>
      </w:r>
      <w:r w:rsidR="00167F6C">
        <w:rPr>
          <w:rFonts w:ascii="Times New Roman" w:hAnsi="Times New Roman" w:cs="Times New Roman"/>
          <w:sz w:val="28"/>
          <w:szCs w:val="28"/>
        </w:rPr>
        <w:t xml:space="preserve"> (либо </w:t>
      </w:r>
      <w:r w:rsidR="00167F6C" w:rsidRPr="00167F6C">
        <w:rPr>
          <w:rFonts w:ascii="Times New Roman" w:hAnsi="Times New Roman" w:cs="Times New Roman"/>
          <w:sz w:val="28"/>
          <w:szCs w:val="28"/>
        </w:rPr>
        <w:t>об исполнении налогоплательщиком обязанности по уплате  налогов, сборов, пеней, штрафов</w:t>
      </w:r>
      <w:r w:rsidR="00167F6C">
        <w:rPr>
          <w:rFonts w:ascii="Times New Roman" w:hAnsi="Times New Roman" w:cs="Times New Roman"/>
          <w:sz w:val="28"/>
          <w:szCs w:val="28"/>
        </w:rPr>
        <w:t xml:space="preserve">), </w:t>
      </w:r>
      <w:r w:rsidR="00E20841" w:rsidRPr="00E90D7B">
        <w:rPr>
          <w:rFonts w:ascii="Times New Roman" w:hAnsi="Times New Roman" w:cs="Times New Roman"/>
          <w:sz w:val="28"/>
          <w:szCs w:val="28"/>
        </w:rPr>
        <w:t>полученн</w:t>
      </w:r>
      <w:r w:rsidR="00A752FB" w:rsidRPr="00E90D7B">
        <w:rPr>
          <w:rFonts w:ascii="Times New Roman" w:hAnsi="Times New Roman" w:cs="Times New Roman"/>
          <w:sz w:val="28"/>
          <w:szCs w:val="28"/>
        </w:rPr>
        <w:t>ую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не ранее чем за один месяц до дня подачи заявки на получение субсидии;</w:t>
      </w:r>
    </w:p>
    <w:p w:rsidR="00E20841" w:rsidRPr="00E90D7B" w:rsidRDefault="005146A5" w:rsidP="0071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4)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справк</w:t>
      </w:r>
      <w:r w:rsidRPr="00E90D7B">
        <w:rPr>
          <w:rFonts w:ascii="Times New Roman" w:hAnsi="Times New Roman" w:cs="Times New Roman"/>
          <w:sz w:val="28"/>
          <w:szCs w:val="28"/>
        </w:rPr>
        <w:t>у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о состоянии расчетов по страховым взносам на обязательное пенсионное страхование, полученной не ранее чем за один месяц до дня подачи заявки на получение субсидии;</w:t>
      </w:r>
    </w:p>
    <w:p w:rsidR="005146A5" w:rsidRPr="00E90D7B" w:rsidRDefault="005146A5" w:rsidP="004F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5)</w:t>
      </w:r>
      <w:r w:rsidRPr="00E90D7B">
        <w:t> </w:t>
      </w:r>
      <w:r w:rsidR="004F2946" w:rsidRPr="00E90D7B">
        <w:rPr>
          <w:rFonts w:ascii="Times New Roman" w:hAnsi="Times New Roman" w:cs="Times New Roman"/>
          <w:sz w:val="28"/>
          <w:szCs w:val="28"/>
        </w:rPr>
        <w:t>сведения</w:t>
      </w:r>
      <w:r w:rsidRPr="00E90D7B">
        <w:rPr>
          <w:rFonts w:ascii="Times New Roman" w:hAnsi="Times New Roman" w:cs="Times New Roman"/>
          <w:sz w:val="28"/>
          <w:szCs w:val="28"/>
        </w:rPr>
        <w:t xml:space="preserve"> о </w:t>
      </w:r>
      <w:r w:rsidR="004F2946" w:rsidRPr="00E90D7B">
        <w:rPr>
          <w:rFonts w:ascii="Times New Roman" w:hAnsi="Times New Roman" w:cs="Times New Roman"/>
          <w:sz w:val="28"/>
          <w:szCs w:val="28"/>
        </w:rPr>
        <w:t xml:space="preserve">среднесписочной </w:t>
      </w:r>
      <w:r w:rsidRPr="00E90D7B">
        <w:rPr>
          <w:rFonts w:ascii="Times New Roman" w:hAnsi="Times New Roman" w:cs="Times New Roman"/>
          <w:sz w:val="28"/>
          <w:szCs w:val="28"/>
        </w:rPr>
        <w:t>численности работников (без учета внешних совместителей)</w:t>
      </w:r>
      <w:r w:rsidR="004F2946" w:rsidRPr="00E90D7B">
        <w:t xml:space="preserve"> </w:t>
      </w:r>
      <w:r w:rsidR="004F2946" w:rsidRPr="00E90D7B">
        <w:rPr>
          <w:rFonts w:ascii="Times New Roman" w:hAnsi="Times New Roman" w:cs="Times New Roman"/>
          <w:sz w:val="28"/>
          <w:szCs w:val="28"/>
        </w:rPr>
        <w:t>за предшествующий календарный год</w:t>
      </w:r>
      <w:r w:rsidRPr="00E90D7B">
        <w:rPr>
          <w:rFonts w:ascii="Times New Roman" w:hAnsi="Times New Roman" w:cs="Times New Roman"/>
          <w:sz w:val="28"/>
          <w:szCs w:val="28"/>
        </w:rPr>
        <w:t>;</w:t>
      </w:r>
    </w:p>
    <w:p w:rsidR="00E20841" w:rsidRPr="00E90D7B" w:rsidRDefault="005146A5" w:rsidP="00A75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 xml:space="preserve">6) справку о </w:t>
      </w:r>
      <w:r w:rsidR="00A752FB" w:rsidRPr="00E90D7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E90D7B">
        <w:rPr>
          <w:rFonts w:ascii="Times New Roman" w:hAnsi="Times New Roman" w:cs="Times New Roman"/>
          <w:sz w:val="28"/>
          <w:szCs w:val="28"/>
        </w:rPr>
        <w:t>среднемесячной заработной плат</w:t>
      </w:r>
      <w:r w:rsidR="00A752FB" w:rsidRPr="00E90D7B">
        <w:rPr>
          <w:rFonts w:ascii="Times New Roman" w:hAnsi="Times New Roman" w:cs="Times New Roman"/>
          <w:sz w:val="28"/>
          <w:szCs w:val="28"/>
        </w:rPr>
        <w:t>ы</w:t>
      </w:r>
      <w:r w:rsidRPr="00E90D7B">
        <w:rPr>
          <w:rFonts w:ascii="Times New Roman" w:hAnsi="Times New Roman" w:cs="Times New Roman"/>
          <w:sz w:val="28"/>
          <w:szCs w:val="28"/>
        </w:rPr>
        <w:t xml:space="preserve"> работников (в расчете на одного штатного работника) </w:t>
      </w:r>
      <w:r w:rsidR="00A752FB" w:rsidRPr="00E90D7B">
        <w:rPr>
          <w:rFonts w:ascii="Times New Roman" w:hAnsi="Times New Roman" w:cs="Times New Roman"/>
          <w:sz w:val="28"/>
          <w:szCs w:val="28"/>
        </w:rPr>
        <w:t>за шесть месяцев, предшествующих обращению за субсидией, в расчете на одного штатного работника (за полный рабочий день)</w:t>
      </w:r>
      <w:r w:rsidR="007F3CE5" w:rsidRPr="007F3CE5">
        <w:t xml:space="preserve"> </w:t>
      </w:r>
      <w:r w:rsidR="007F3CE5" w:rsidRPr="007F3CE5">
        <w:rPr>
          <w:rFonts w:ascii="Times New Roman" w:hAnsi="Times New Roman" w:cs="Times New Roman"/>
          <w:sz w:val="28"/>
          <w:szCs w:val="28"/>
        </w:rPr>
        <w:t>(при наличии работников)</w:t>
      </w:r>
      <w:r w:rsidRPr="00E90D7B">
        <w:rPr>
          <w:rFonts w:ascii="Times New Roman" w:hAnsi="Times New Roman" w:cs="Times New Roman"/>
          <w:sz w:val="28"/>
          <w:szCs w:val="28"/>
        </w:rPr>
        <w:t>;</w:t>
      </w:r>
    </w:p>
    <w:p w:rsidR="00B50BFE" w:rsidRPr="00E90D7B" w:rsidRDefault="005146A5" w:rsidP="00B5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7B">
        <w:rPr>
          <w:rFonts w:ascii="Times New Roman" w:hAnsi="Times New Roman" w:cs="Times New Roman"/>
          <w:sz w:val="28"/>
          <w:szCs w:val="28"/>
        </w:rPr>
        <w:t>7</w:t>
      </w:r>
      <w:r w:rsidR="00714515" w:rsidRPr="00E90D7B">
        <w:rPr>
          <w:rFonts w:ascii="Times New Roman" w:hAnsi="Times New Roman" w:cs="Times New Roman"/>
          <w:sz w:val="28"/>
          <w:szCs w:val="28"/>
        </w:rPr>
        <w:t>) </w:t>
      </w:r>
      <w:r w:rsidR="00B50BFE" w:rsidRPr="00E90D7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размер выручки или балансовой стоимости активов за период, прошедший со дня государственной регистрации (для предпринимателей, осуществляющих свою деятельность на территории Ненецкого автономного округа не более 1 </w:t>
      </w:r>
      <w:r w:rsidR="00B50BFE" w:rsidRPr="00E90D7B">
        <w:rPr>
          <w:rFonts w:ascii="Times New Roman" w:hAnsi="Times New Roman" w:cs="Times New Roman"/>
          <w:sz w:val="28"/>
          <w:szCs w:val="28"/>
        </w:rPr>
        <w:lastRenderedPageBreak/>
        <w:t>года), копии налоговых деклараций за предшествующий календарный год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предпринимательства;</w:t>
      </w:r>
      <w:proofErr w:type="gramEnd"/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8</w:t>
      </w:r>
      <w:r w:rsidR="00F96CBD"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копию договора лизинга имущества с приложением графика лизинговых платежей и перечня имущества (с приложением дополнительных соглашений) или проект договора лизинга имущества с приложением графика лизинговых платежей и перечня имущества;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9</w:t>
      </w:r>
      <w:r w:rsidR="00F96CBD"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копию договора купли-продажи к договору лизинга имущества или проект договора купли-продажи к договору лизинга имущества;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7B">
        <w:rPr>
          <w:rFonts w:ascii="Times New Roman" w:hAnsi="Times New Roman" w:cs="Times New Roman"/>
          <w:sz w:val="28"/>
          <w:szCs w:val="28"/>
        </w:rPr>
        <w:t>10</w:t>
      </w:r>
      <w:r w:rsidR="00F96CBD"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копии платежных поручений, заверенные банком, подтверждающих уплату авансового платежа по договору лизинга имущества (при условии уже уплаченного авансового платежа по договору лизинга);</w:t>
      </w:r>
      <w:proofErr w:type="gramEnd"/>
    </w:p>
    <w:p w:rsidR="00E20841" w:rsidRPr="00E90D7B" w:rsidRDefault="00F96CBD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1</w:t>
      </w:r>
      <w:r w:rsidR="005146A5" w:rsidRPr="00E90D7B">
        <w:rPr>
          <w:rFonts w:ascii="Times New Roman" w:hAnsi="Times New Roman" w:cs="Times New Roman"/>
          <w:sz w:val="28"/>
          <w:szCs w:val="28"/>
        </w:rPr>
        <w:t>1</w:t>
      </w:r>
      <w:r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акт приемки-передачи имущества от лизингодателя в пользование соискателю (при наличии).</w:t>
      </w:r>
    </w:p>
    <w:p w:rsidR="00E20841" w:rsidRPr="00E90D7B" w:rsidRDefault="00F96CBD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2. </w:t>
      </w:r>
      <w:r w:rsidR="00E20841" w:rsidRPr="00E90D7B">
        <w:rPr>
          <w:rFonts w:ascii="Times New Roman" w:hAnsi="Times New Roman" w:cs="Times New Roman"/>
          <w:sz w:val="28"/>
          <w:szCs w:val="28"/>
        </w:rPr>
        <w:t>Индивидуальные предприниматели представляют:</w:t>
      </w:r>
    </w:p>
    <w:p w:rsidR="00E20841" w:rsidRPr="00E90D7B" w:rsidRDefault="00F96CBD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1)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копию паспорта гражданина Российской Федерации;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2)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выписк</w:t>
      </w:r>
      <w:r w:rsidRPr="00E90D7B">
        <w:rPr>
          <w:rFonts w:ascii="Times New Roman" w:hAnsi="Times New Roman" w:cs="Times New Roman"/>
          <w:sz w:val="28"/>
          <w:szCs w:val="28"/>
        </w:rPr>
        <w:t>у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предпринимателей, полученн</w:t>
      </w:r>
      <w:r w:rsidRPr="00E90D7B">
        <w:rPr>
          <w:rFonts w:ascii="Times New Roman" w:hAnsi="Times New Roman" w:cs="Times New Roman"/>
          <w:sz w:val="28"/>
          <w:szCs w:val="28"/>
        </w:rPr>
        <w:t>ую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A752FB" w:rsidRPr="00E90D7B">
        <w:rPr>
          <w:rFonts w:ascii="Times New Roman" w:hAnsi="Times New Roman" w:cs="Times New Roman"/>
          <w:sz w:val="28"/>
          <w:szCs w:val="28"/>
        </w:rPr>
        <w:t>один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месяц до дня подачи заявки на получение субсидии;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3)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справк</w:t>
      </w:r>
      <w:r w:rsidRPr="00E90D7B">
        <w:rPr>
          <w:rFonts w:ascii="Times New Roman" w:hAnsi="Times New Roman" w:cs="Times New Roman"/>
          <w:sz w:val="28"/>
          <w:szCs w:val="28"/>
        </w:rPr>
        <w:t>у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о состоянии расчетов по налогам, сборам, пеням, штрафам, </w:t>
      </w:r>
      <w:r w:rsidR="00B60B05" w:rsidRPr="00B60B05">
        <w:rPr>
          <w:rFonts w:ascii="Times New Roman" w:hAnsi="Times New Roman" w:cs="Times New Roman"/>
          <w:sz w:val="28"/>
          <w:szCs w:val="28"/>
        </w:rPr>
        <w:t xml:space="preserve">(либо об исполнении налогоплательщиком обязанности по уплате  налогов, сборов, пеней, штрафов), </w:t>
      </w:r>
      <w:r w:rsidR="00E20841" w:rsidRPr="00E90D7B">
        <w:rPr>
          <w:rFonts w:ascii="Times New Roman" w:hAnsi="Times New Roman" w:cs="Times New Roman"/>
          <w:sz w:val="28"/>
          <w:szCs w:val="28"/>
        </w:rPr>
        <w:t>полученн</w:t>
      </w:r>
      <w:r w:rsidR="00A752FB" w:rsidRPr="00E90D7B">
        <w:rPr>
          <w:rFonts w:ascii="Times New Roman" w:hAnsi="Times New Roman" w:cs="Times New Roman"/>
          <w:sz w:val="28"/>
          <w:szCs w:val="28"/>
        </w:rPr>
        <w:t>ую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не ранее чем за один месяц до дня подачи заявки на получение субсидии;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4)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справк</w:t>
      </w:r>
      <w:r w:rsidRPr="00E90D7B">
        <w:rPr>
          <w:rFonts w:ascii="Times New Roman" w:hAnsi="Times New Roman" w:cs="Times New Roman"/>
          <w:sz w:val="28"/>
          <w:szCs w:val="28"/>
        </w:rPr>
        <w:t>у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о состоянии расчетов по страховым взносам на обязательное пенсионное страхование, полученн</w:t>
      </w:r>
      <w:r w:rsidR="00A752FB" w:rsidRPr="00E90D7B">
        <w:rPr>
          <w:rFonts w:ascii="Times New Roman" w:hAnsi="Times New Roman" w:cs="Times New Roman"/>
          <w:sz w:val="28"/>
          <w:szCs w:val="28"/>
        </w:rPr>
        <w:t>ую</w:t>
      </w:r>
      <w:r w:rsidR="00E20841" w:rsidRPr="00E90D7B">
        <w:rPr>
          <w:rFonts w:ascii="Times New Roman" w:hAnsi="Times New Roman" w:cs="Times New Roman"/>
          <w:sz w:val="28"/>
          <w:szCs w:val="28"/>
        </w:rPr>
        <w:t xml:space="preserve"> не ранее чем за один месяц до дня подачи заявки на получение субсидии;</w:t>
      </w:r>
    </w:p>
    <w:p w:rsidR="005146A5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5) </w:t>
      </w:r>
      <w:r w:rsidR="004F2946" w:rsidRPr="00E90D7B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(без учета внешних совместителей) за предшествующий календарный год;</w:t>
      </w:r>
    </w:p>
    <w:p w:rsidR="005146A5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6) </w:t>
      </w:r>
      <w:r w:rsidR="00A752FB" w:rsidRPr="00E90D7B">
        <w:rPr>
          <w:rFonts w:ascii="Times New Roman" w:hAnsi="Times New Roman" w:cs="Times New Roman"/>
          <w:sz w:val="28"/>
          <w:szCs w:val="28"/>
        </w:rPr>
        <w:t>справку о размере среднемесячной заработной платы работников (в расчете на одного штатного работника) за шесть месяцев, предшествующих обращению за субсидией, в расчете на одного штатного работника (за полный рабочий день)</w:t>
      </w:r>
      <w:r w:rsidR="007F3CE5" w:rsidRPr="007F3CE5">
        <w:t xml:space="preserve"> </w:t>
      </w:r>
      <w:r w:rsidR="007F3CE5" w:rsidRPr="007F3CE5">
        <w:rPr>
          <w:rFonts w:ascii="Times New Roman" w:hAnsi="Times New Roman" w:cs="Times New Roman"/>
          <w:sz w:val="28"/>
          <w:szCs w:val="28"/>
        </w:rPr>
        <w:t>(при наличии работников)</w:t>
      </w:r>
      <w:r w:rsidR="00A752FB" w:rsidRPr="00E90D7B">
        <w:rPr>
          <w:rFonts w:ascii="Times New Roman" w:hAnsi="Times New Roman" w:cs="Times New Roman"/>
          <w:sz w:val="28"/>
          <w:szCs w:val="28"/>
        </w:rPr>
        <w:t>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7B">
        <w:rPr>
          <w:rFonts w:ascii="Times New Roman" w:hAnsi="Times New Roman" w:cs="Times New Roman"/>
          <w:sz w:val="28"/>
          <w:szCs w:val="28"/>
        </w:rPr>
        <w:t>7</w:t>
      </w:r>
      <w:r w:rsidR="00F96CBD"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копии документов, подтверждающих размер выручки или балансовой стоимости активов за период, прошедший со дня государственной регистрации (для предпринимателей, осуществляющих свою деятельность на территории Ненецкого автономного округа не более 1 года), копии налоговых деклараций за предшествующий календарный год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предпринимательства;</w:t>
      </w:r>
      <w:proofErr w:type="gramEnd"/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8</w:t>
      </w:r>
      <w:r w:rsidR="00F96CBD"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копию договора лизинга имущества с приложением графика лизинговых платежей и перечня имущества (с приложением дополнительных соглашений) или проект договора лизинга имущества с приложением графика лизинговых платежей и перечня имущества;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96CBD"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копию договора купли-продажи к договору лизинга имущества или проект договора купли-продажи к договору лизинга имущества;</w:t>
      </w:r>
    </w:p>
    <w:p w:rsidR="00E20841" w:rsidRPr="00E90D7B" w:rsidRDefault="005146A5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7B">
        <w:rPr>
          <w:rFonts w:ascii="Times New Roman" w:hAnsi="Times New Roman" w:cs="Times New Roman"/>
          <w:sz w:val="28"/>
          <w:szCs w:val="28"/>
        </w:rPr>
        <w:t>10</w:t>
      </w:r>
      <w:r w:rsidR="00F96CBD"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копии платежных поручений, заверенные банком, подтверждающих уплату авансового платежа по договору лизинга имущества (при условии уплаты авансового платежа по договору лизинга);</w:t>
      </w:r>
      <w:proofErr w:type="gramEnd"/>
    </w:p>
    <w:p w:rsidR="00D85368" w:rsidRPr="00E90D7B" w:rsidRDefault="00F96CBD" w:rsidP="00F96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7B">
        <w:rPr>
          <w:rFonts w:ascii="Times New Roman" w:hAnsi="Times New Roman" w:cs="Times New Roman"/>
          <w:sz w:val="28"/>
          <w:szCs w:val="28"/>
        </w:rPr>
        <w:t>1</w:t>
      </w:r>
      <w:r w:rsidR="005146A5" w:rsidRPr="00E90D7B">
        <w:rPr>
          <w:rFonts w:ascii="Times New Roman" w:hAnsi="Times New Roman" w:cs="Times New Roman"/>
          <w:sz w:val="28"/>
          <w:szCs w:val="28"/>
        </w:rPr>
        <w:t>1</w:t>
      </w:r>
      <w:r w:rsidRPr="00E90D7B">
        <w:rPr>
          <w:rFonts w:ascii="Times New Roman" w:hAnsi="Times New Roman" w:cs="Times New Roman"/>
          <w:sz w:val="28"/>
          <w:szCs w:val="28"/>
        </w:rPr>
        <w:t>) </w:t>
      </w:r>
      <w:r w:rsidR="00E20841" w:rsidRPr="00E90D7B">
        <w:rPr>
          <w:rFonts w:ascii="Times New Roman" w:hAnsi="Times New Roman" w:cs="Times New Roman"/>
          <w:sz w:val="28"/>
          <w:szCs w:val="28"/>
        </w:rPr>
        <w:t>акт приемки-передачи имущества от лизингодателя в пользование соискателю (при наличии).</w:t>
      </w:r>
    </w:p>
    <w:p w:rsidR="00CE4309" w:rsidRDefault="00CE4309" w:rsidP="00F96CBD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CE4309" w:rsidRDefault="00CE4309" w:rsidP="00F96CBD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66030" w:rsidRDefault="00CE4309" w:rsidP="00CE43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A66030">
        <w:rPr>
          <w:rFonts w:ascii="Times New Roman" w:hAnsi="Times New Roman" w:cs="Times New Roman"/>
          <w:sz w:val="28"/>
          <w:szCs w:val="28"/>
        </w:rPr>
        <w:br w:type="page"/>
      </w:r>
    </w:p>
    <w:p w:rsidR="00F96CBD" w:rsidRPr="00857781" w:rsidRDefault="001050C0" w:rsidP="00A66030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857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0F0B">
        <w:rPr>
          <w:rFonts w:ascii="Times New Roman" w:hAnsi="Times New Roman" w:cs="Times New Roman"/>
          <w:sz w:val="28"/>
          <w:szCs w:val="28"/>
        </w:rPr>
        <w:t>4</w:t>
      </w:r>
    </w:p>
    <w:p w:rsidR="001050C0" w:rsidRPr="00E001AE" w:rsidRDefault="001050C0" w:rsidP="00A6603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 xml:space="preserve">к </w:t>
      </w:r>
      <w:r w:rsidR="000F3F7F">
        <w:rPr>
          <w:rFonts w:ascii="Times New Roman" w:hAnsi="Times New Roman" w:cs="Times New Roman"/>
          <w:sz w:val="28"/>
          <w:szCs w:val="28"/>
        </w:rPr>
        <w:t xml:space="preserve">Положению о порядке и условиях предоставления субсидий субъектам малого и среднего </w:t>
      </w:r>
      <w:r w:rsidR="000F3F7F" w:rsidRPr="00E001AE">
        <w:rPr>
          <w:rFonts w:ascii="Times New Roman" w:hAnsi="Times New Roman" w:cs="Times New Roman"/>
          <w:sz w:val="28"/>
          <w:szCs w:val="28"/>
        </w:rPr>
        <w:t>предпринимательства на возмещение части</w:t>
      </w:r>
      <w:r w:rsidR="000F3F7F">
        <w:rPr>
          <w:rFonts w:ascii="Times New Roman" w:hAnsi="Times New Roman" w:cs="Times New Roman"/>
          <w:sz w:val="28"/>
          <w:szCs w:val="28"/>
        </w:rPr>
        <w:t xml:space="preserve"> </w:t>
      </w:r>
      <w:r w:rsidR="000F3F7F" w:rsidRPr="00E90D7B">
        <w:rPr>
          <w:rFonts w:ascii="Times New Roman" w:hAnsi="Times New Roman" w:cs="Times New Roman"/>
          <w:sz w:val="28"/>
          <w:szCs w:val="28"/>
        </w:rPr>
        <w:t>затрат по уплате авансового платежа при заключении договора лизинга</w:t>
      </w:r>
      <w:r w:rsidR="000F3F7F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0F3F7F" w:rsidRPr="00E001AE">
        <w:rPr>
          <w:rFonts w:ascii="Times New Roman" w:hAnsi="Times New Roman" w:cs="Times New Roman"/>
          <w:sz w:val="28"/>
          <w:szCs w:val="28"/>
        </w:rPr>
        <w:t xml:space="preserve"> </w:t>
      </w:r>
      <w:r w:rsidRPr="00E001AE">
        <w:rPr>
          <w:rFonts w:ascii="Times New Roman" w:hAnsi="Times New Roman" w:cs="Times New Roman"/>
          <w:sz w:val="28"/>
          <w:szCs w:val="28"/>
        </w:rPr>
        <w:t>постановлени</w:t>
      </w:r>
      <w:r w:rsidR="000F3F7F">
        <w:rPr>
          <w:rFonts w:ascii="Times New Roman" w:hAnsi="Times New Roman" w:cs="Times New Roman"/>
          <w:sz w:val="28"/>
          <w:szCs w:val="28"/>
        </w:rPr>
        <w:t>ем</w:t>
      </w:r>
      <w:r w:rsidRPr="00E001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050C0" w:rsidRPr="00E001AE" w:rsidRDefault="001050C0" w:rsidP="00A6603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1050C0" w:rsidRPr="00E001AE" w:rsidRDefault="00ED31D0" w:rsidP="00A6603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ED31D0">
        <w:rPr>
          <w:rFonts w:ascii="Times New Roman" w:hAnsi="Times New Roman" w:cs="Times New Roman"/>
          <w:sz w:val="28"/>
          <w:szCs w:val="28"/>
        </w:rPr>
        <w:t>от 10.07.2015 № 226-п</w:t>
      </w:r>
    </w:p>
    <w:p w:rsidR="001050C0" w:rsidRDefault="001050C0" w:rsidP="00F00F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7C92" w:rsidRDefault="008F7C92" w:rsidP="00F00F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6030" w:rsidRDefault="00A66030" w:rsidP="00F00F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6030" w:rsidRPr="00AA0874" w:rsidRDefault="00A66030" w:rsidP="00F00F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50C0" w:rsidRPr="00A66030" w:rsidRDefault="001050C0" w:rsidP="0010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3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B7113" w:rsidRDefault="001050C0" w:rsidP="00AA0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30">
        <w:rPr>
          <w:rFonts w:ascii="Times New Roman" w:hAnsi="Times New Roman" w:cs="Times New Roman"/>
          <w:b/>
          <w:sz w:val="28"/>
          <w:szCs w:val="28"/>
        </w:rPr>
        <w:t>оценки заявок по количественным критериям</w:t>
      </w:r>
    </w:p>
    <w:p w:rsidR="00A66030" w:rsidRPr="00A66030" w:rsidRDefault="00A66030" w:rsidP="00AA0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C0" w:rsidRPr="00AA0874" w:rsidRDefault="001050C0" w:rsidP="00AA0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2837"/>
        <w:gridCol w:w="1576"/>
        <w:gridCol w:w="1116"/>
      </w:tblGrid>
      <w:tr w:rsidR="0098664B" w:rsidRPr="0098664B" w:rsidTr="00E90D7B">
        <w:trPr>
          <w:cantSplit/>
          <w:trHeight w:val="240"/>
        </w:trPr>
        <w:tc>
          <w:tcPr>
            <w:tcW w:w="2022" w:type="pct"/>
          </w:tcPr>
          <w:p w:rsidR="0098664B" w:rsidRPr="0074798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7" w:name="Par762"/>
            <w:bookmarkEnd w:id="17"/>
            <w:r w:rsidRPr="007479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1528" w:type="pct"/>
          </w:tcPr>
          <w:p w:rsidR="0098664B" w:rsidRPr="0074798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79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Диапазон значений</w:t>
            </w:r>
          </w:p>
        </w:tc>
        <w:tc>
          <w:tcPr>
            <w:tcW w:w="849" w:type="pct"/>
          </w:tcPr>
          <w:p w:rsidR="0098664B" w:rsidRPr="0074798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79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 (процентов)</w:t>
            </w:r>
          </w:p>
        </w:tc>
        <w:tc>
          <w:tcPr>
            <w:tcW w:w="602" w:type="pct"/>
          </w:tcPr>
          <w:p w:rsidR="0098664B" w:rsidRPr="0074798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79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9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F16934" w:rsidRPr="0098664B" w:rsidTr="00E90D7B">
        <w:trPr>
          <w:cantSplit/>
          <w:trHeight w:val="270"/>
        </w:trPr>
        <w:tc>
          <w:tcPr>
            <w:tcW w:w="2022" w:type="pct"/>
            <w:vMerge w:val="restart"/>
          </w:tcPr>
          <w:p w:rsidR="00F16934" w:rsidRPr="00E90D7B" w:rsidRDefault="00F16934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 Количество вновь созданных рабочих мест (единиц)</w:t>
            </w:r>
          </w:p>
        </w:tc>
        <w:tc>
          <w:tcPr>
            <w:tcW w:w="1528" w:type="pct"/>
          </w:tcPr>
          <w:p w:rsidR="00F16934" w:rsidRPr="00E90D7B" w:rsidRDefault="00F16934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9" w:type="pct"/>
            <w:vMerge w:val="restart"/>
          </w:tcPr>
          <w:p w:rsidR="00F16934" w:rsidRPr="00E90D7B" w:rsidRDefault="00F16934" w:rsidP="0049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2" w:type="pct"/>
          </w:tcPr>
          <w:p w:rsidR="00F16934" w:rsidRPr="00E90D7B" w:rsidRDefault="00F16934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16934" w:rsidRPr="0098664B" w:rsidTr="00E90D7B">
        <w:trPr>
          <w:cantSplit/>
          <w:trHeight w:val="360"/>
        </w:trPr>
        <w:tc>
          <w:tcPr>
            <w:tcW w:w="2022" w:type="pct"/>
            <w:vMerge/>
          </w:tcPr>
          <w:p w:rsidR="00F16934" w:rsidRPr="00E90D7B" w:rsidRDefault="00F16934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F16934" w:rsidRPr="00E90D7B" w:rsidRDefault="00F16934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 – 2</w:t>
            </w:r>
          </w:p>
        </w:tc>
        <w:tc>
          <w:tcPr>
            <w:tcW w:w="849" w:type="pct"/>
            <w:vMerge/>
          </w:tcPr>
          <w:p w:rsidR="00F16934" w:rsidRPr="0098664B" w:rsidRDefault="00F16934" w:rsidP="0049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F16934" w:rsidRDefault="00F16934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98664B" w:rsidP="00F1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 – </w:t>
            </w:r>
            <w:r w:rsidR="00F16934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F16934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– 10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  <w:r w:rsidR="008F7C92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более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 w:val="restart"/>
          </w:tcPr>
          <w:p w:rsidR="0098664B" w:rsidRPr="00E90D7B" w:rsidRDefault="00267D90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2. 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1A556E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оциальная </w:t>
            </w:r>
            <w:r w:rsidR="008F7C92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эффективность</w:t>
            </w:r>
            <w:r w:rsidR="00030AE0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030AE0" w:rsidRPr="00E90D7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средней заработной платы сотрудников к прожиточному минимуму)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28" w:type="pct"/>
          </w:tcPr>
          <w:p w:rsidR="0098664B" w:rsidRPr="00E90D7B" w:rsidRDefault="00B700E9" w:rsidP="00B70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61693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1,0 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</w:t>
            </w:r>
            <w:r w:rsidR="0061693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1,5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9" w:type="pct"/>
            <w:vMerge w:val="restar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B70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407C0A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1,5</w:t>
            </w:r>
            <w:r w:rsidR="0061693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</w:t>
            </w:r>
            <w:r w:rsidR="0061693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E90D7B">
              <w:t xml:space="preserve"> 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B70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407C0A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2,5</w:t>
            </w:r>
            <w:r w:rsidR="0061693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="00407C0A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</w:t>
            </w:r>
            <w:r w:rsidR="0061693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,0 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олее 3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8664B" w:rsidRPr="0098664B" w:rsidTr="00E90D7B">
        <w:trPr>
          <w:cantSplit/>
          <w:trHeight w:val="292"/>
        </w:trPr>
        <w:tc>
          <w:tcPr>
            <w:tcW w:w="2022" w:type="pct"/>
            <w:vMerge w:val="restart"/>
          </w:tcPr>
          <w:p w:rsidR="0098664B" w:rsidRPr="00E90D7B" w:rsidRDefault="00E90D7B" w:rsidP="00A77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267D90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 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Рентабельность </w:t>
            </w:r>
            <w:r w:rsidR="00B700E9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 </w:t>
            </w:r>
            <w:r w:rsidR="00A77A3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  <w:r w:rsidR="00B700E9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месяцев </w:t>
            </w:r>
            <w:r w:rsidR="00D620C3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(отношение прибыли к расходам</w:t>
            </w:r>
            <w:r w:rsidR="00ED1EDE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20C3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х100) </w:t>
            </w:r>
            <w:r w:rsidR="00B700E9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="00663493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  <w:r w:rsidR="00B700E9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28" w:type="pct"/>
          </w:tcPr>
          <w:p w:rsidR="0098664B" w:rsidRPr="00E90D7B" w:rsidRDefault="00B700E9" w:rsidP="00986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10,0 </w:t>
            </w:r>
          </w:p>
        </w:tc>
        <w:tc>
          <w:tcPr>
            <w:tcW w:w="849" w:type="pct"/>
            <w:vMerge w:val="restar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2" w:type="pct"/>
            <w:shd w:val="clear" w:color="auto" w:fill="auto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664B" w:rsidRPr="0098664B" w:rsidTr="00E90D7B">
        <w:trPr>
          <w:cantSplit/>
          <w:trHeight w:val="292"/>
        </w:trPr>
        <w:tc>
          <w:tcPr>
            <w:tcW w:w="2022" w:type="pct"/>
            <w:vMerge/>
          </w:tcPr>
          <w:p w:rsidR="0098664B" w:rsidRPr="00E90D7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F1693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10,0 до </w:t>
            </w:r>
            <w:r w:rsidR="00F16934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98664B" w:rsidRPr="0098664B" w:rsidTr="00E90D7B">
        <w:trPr>
          <w:cantSplit/>
          <w:trHeight w:val="292"/>
        </w:trPr>
        <w:tc>
          <w:tcPr>
            <w:tcW w:w="2022" w:type="pct"/>
            <w:vMerge/>
          </w:tcPr>
          <w:p w:rsidR="0098664B" w:rsidRPr="00E90D7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F1693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 </w:t>
            </w:r>
            <w:r w:rsidR="00F16934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0,0 до </w:t>
            </w:r>
            <w:r w:rsidR="00F16934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0,0 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98664B" w:rsidRPr="0098664B" w:rsidTr="00E90D7B">
        <w:trPr>
          <w:cantSplit/>
          <w:trHeight w:val="292"/>
        </w:trPr>
        <w:tc>
          <w:tcPr>
            <w:tcW w:w="2022" w:type="pct"/>
            <w:vMerge/>
          </w:tcPr>
          <w:p w:rsidR="0098664B" w:rsidRPr="00E90D7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F1693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олее </w:t>
            </w:r>
            <w:r w:rsidR="00F16934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0,0 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8664B" w:rsidRPr="0098664B" w:rsidTr="00E90D7B">
        <w:trPr>
          <w:cantSplit/>
          <w:trHeight w:val="241"/>
        </w:trPr>
        <w:tc>
          <w:tcPr>
            <w:tcW w:w="2022" w:type="pct"/>
            <w:vMerge w:val="restart"/>
          </w:tcPr>
          <w:p w:rsidR="0098664B" w:rsidRPr="00E90D7B" w:rsidRDefault="00E90D7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267D90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 </w:t>
            </w:r>
            <w:r w:rsidR="00485030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Бюджетная эффективность</w:t>
            </w:r>
            <w:r w:rsidR="006B1A4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(расчетная)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700E9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 36 месяцев </w:t>
            </w:r>
            <w:r w:rsidR="00485030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отношение планируемого объема налоговых отчислений в б</w:t>
            </w:r>
            <w:r w:rsidR="00485030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юджеты всех уровне</w:t>
            </w:r>
            <w:r w:rsidR="008667F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размеру субсидии</w:t>
            </w:r>
            <w:r w:rsidR="00663493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28" w:type="pct"/>
          </w:tcPr>
          <w:p w:rsidR="0098664B" w:rsidRPr="00E90D7B" w:rsidRDefault="00B700E9" w:rsidP="00B700E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енее 1,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9" w:type="pct"/>
            <w:vMerge w:val="restart"/>
          </w:tcPr>
          <w:p w:rsidR="0098664B" w:rsidRPr="0098664B" w:rsidRDefault="00493C76" w:rsidP="00E9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2" w:type="pct"/>
          </w:tcPr>
          <w:p w:rsidR="0098664B" w:rsidRPr="0098664B" w:rsidRDefault="00D620C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98664B"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8664B" w:rsidRPr="0098664B" w:rsidTr="00E90D7B">
        <w:trPr>
          <w:cantSplit/>
          <w:trHeight w:val="204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B700E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1,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 2,0 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98664B" w:rsidRPr="0098664B" w:rsidTr="00E90D7B">
        <w:trPr>
          <w:cantSplit/>
          <w:trHeight w:val="311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B700E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 2,0 до 3,0 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B700E9" w:rsidP="00986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r w:rsidR="0098664B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олее 3,0</w:t>
            </w:r>
          </w:p>
        </w:tc>
        <w:tc>
          <w:tcPr>
            <w:tcW w:w="849" w:type="pct"/>
            <w:vMerge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98664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493C76" w:rsidRPr="0098664B" w:rsidTr="00E90D7B">
        <w:trPr>
          <w:cantSplit/>
          <w:trHeight w:val="142"/>
        </w:trPr>
        <w:tc>
          <w:tcPr>
            <w:tcW w:w="2022" w:type="pct"/>
            <w:vMerge w:val="restart"/>
          </w:tcPr>
          <w:p w:rsidR="00493C76" w:rsidRPr="00E90D7B" w:rsidRDefault="00E90D7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Срок бюджетной окупаемости (период за который разность между 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накопленной суммой налоговых отчислений в бюджеты всех уровней и объемом </w:t>
            </w:r>
            <w:r w:rsidR="00B700E9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субсидии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примут положительное значение)</w:t>
            </w:r>
          </w:p>
        </w:tc>
        <w:tc>
          <w:tcPr>
            <w:tcW w:w="1528" w:type="pct"/>
          </w:tcPr>
          <w:p w:rsidR="00493C76" w:rsidRPr="00E90D7B" w:rsidRDefault="00663493" w:rsidP="00986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более 5 лет</w:t>
            </w:r>
          </w:p>
        </w:tc>
        <w:tc>
          <w:tcPr>
            <w:tcW w:w="849" w:type="pct"/>
            <w:vMerge w:val="restart"/>
          </w:tcPr>
          <w:p w:rsidR="00493C76" w:rsidRPr="00E90D7B" w:rsidRDefault="00493C76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2" w:type="pct"/>
          </w:tcPr>
          <w:p w:rsidR="00493C76" w:rsidRPr="00E90D7B" w:rsidRDefault="00D620C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3C76" w:rsidRPr="0098664B" w:rsidTr="00E90D7B">
        <w:trPr>
          <w:cantSplit/>
          <w:trHeight w:val="165"/>
        </w:trPr>
        <w:tc>
          <w:tcPr>
            <w:tcW w:w="2022" w:type="pct"/>
            <w:vMerge/>
          </w:tcPr>
          <w:p w:rsidR="00493C76" w:rsidRPr="00E90D7B" w:rsidRDefault="00493C76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493C76" w:rsidRPr="00E90D7B" w:rsidRDefault="00B700E9" w:rsidP="00986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3 до 5 лет</w:t>
            </w:r>
          </w:p>
        </w:tc>
        <w:tc>
          <w:tcPr>
            <w:tcW w:w="849" w:type="pct"/>
            <w:vMerge/>
          </w:tcPr>
          <w:p w:rsidR="00493C76" w:rsidRPr="00E90D7B" w:rsidRDefault="00493C76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493C76" w:rsidRPr="00E90D7B" w:rsidRDefault="00D620C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93C76" w:rsidRPr="0098664B" w:rsidTr="00E90D7B">
        <w:trPr>
          <w:cantSplit/>
          <w:trHeight w:val="255"/>
        </w:trPr>
        <w:tc>
          <w:tcPr>
            <w:tcW w:w="2022" w:type="pct"/>
            <w:vMerge/>
          </w:tcPr>
          <w:p w:rsidR="00493C76" w:rsidRPr="00E90D7B" w:rsidRDefault="00493C76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493C76" w:rsidRPr="00E90D7B" w:rsidRDefault="00B700E9" w:rsidP="00663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 до 3 лет</w:t>
            </w:r>
          </w:p>
        </w:tc>
        <w:tc>
          <w:tcPr>
            <w:tcW w:w="849" w:type="pct"/>
            <w:vMerge/>
          </w:tcPr>
          <w:p w:rsidR="00493C76" w:rsidRPr="00E90D7B" w:rsidRDefault="00493C76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493C76" w:rsidRPr="00E90D7B" w:rsidRDefault="00D620C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98664B" w:rsidRPr="0098664B" w:rsidTr="00E90D7B">
        <w:trPr>
          <w:cantSplit/>
          <w:trHeight w:val="240"/>
        </w:trPr>
        <w:tc>
          <w:tcPr>
            <w:tcW w:w="2022" w:type="pct"/>
            <w:vMerge/>
          </w:tcPr>
          <w:p w:rsidR="0098664B" w:rsidRPr="00E90D7B" w:rsidRDefault="0098664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98664B" w:rsidRPr="00E90D7B" w:rsidRDefault="00663493" w:rsidP="00986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менее 1 года</w:t>
            </w:r>
          </w:p>
        </w:tc>
        <w:tc>
          <w:tcPr>
            <w:tcW w:w="849" w:type="pct"/>
            <w:vMerge/>
          </w:tcPr>
          <w:p w:rsidR="0098664B" w:rsidRPr="00E90D7B" w:rsidRDefault="0098664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98664B" w:rsidRPr="00E90D7B" w:rsidRDefault="0066349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493C76" w:rsidRPr="0098664B" w:rsidTr="00E90D7B">
        <w:trPr>
          <w:cantSplit/>
          <w:trHeight w:val="654"/>
        </w:trPr>
        <w:tc>
          <w:tcPr>
            <w:tcW w:w="2022" w:type="pct"/>
            <w:vMerge w:val="restart"/>
          </w:tcPr>
          <w:p w:rsidR="00493C76" w:rsidRPr="00E90D7B" w:rsidRDefault="00E90D7B" w:rsidP="00E9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деятельности с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убъект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малого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(среднего)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предпринимательства относится к приоритетн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ым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направлениям, определенным Программой</w:t>
            </w:r>
          </w:p>
        </w:tc>
        <w:tc>
          <w:tcPr>
            <w:tcW w:w="1528" w:type="pct"/>
          </w:tcPr>
          <w:p w:rsidR="00493C76" w:rsidRPr="00E90D7B" w:rsidRDefault="00EC00CF" w:rsidP="00F1693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="00493C76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ет</w:t>
            </w:r>
          </w:p>
        </w:tc>
        <w:tc>
          <w:tcPr>
            <w:tcW w:w="849" w:type="pct"/>
            <w:vMerge w:val="restart"/>
          </w:tcPr>
          <w:p w:rsidR="00493C76" w:rsidRPr="0098664B" w:rsidRDefault="00493C76" w:rsidP="00E9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2" w:type="pct"/>
          </w:tcPr>
          <w:p w:rsidR="00493C76" w:rsidRPr="0098664B" w:rsidRDefault="00493C76" w:rsidP="00F1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93C76" w:rsidRPr="0098664B" w:rsidTr="00E90D7B">
        <w:trPr>
          <w:cantSplit/>
          <w:trHeight w:val="654"/>
        </w:trPr>
        <w:tc>
          <w:tcPr>
            <w:tcW w:w="2022" w:type="pct"/>
            <w:vMerge/>
          </w:tcPr>
          <w:p w:rsidR="00493C76" w:rsidRPr="0098664B" w:rsidRDefault="00493C76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pct"/>
          </w:tcPr>
          <w:p w:rsidR="00493C76" w:rsidRPr="0098664B" w:rsidRDefault="00EC00CF" w:rsidP="00986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493C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849" w:type="pct"/>
            <w:vMerge/>
          </w:tcPr>
          <w:p w:rsidR="00493C76" w:rsidRPr="0098664B" w:rsidRDefault="00493C76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</w:tcPr>
          <w:p w:rsidR="00493C76" w:rsidRPr="0098664B" w:rsidRDefault="00493C76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DE0619" w:rsidRDefault="00DE0619" w:rsidP="009866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0619" w:rsidRPr="00663493" w:rsidRDefault="00493C76" w:rsidP="0083787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6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</w:t>
      </w:r>
      <w:r w:rsidR="00DE0619" w:rsidRPr="0066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асчет итоговой количественной оценки</w:t>
      </w:r>
      <w:r w:rsidRPr="0066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осуществляется по следующей формуле:</w:t>
      </w:r>
    </w:p>
    <w:p w:rsidR="002F0971" w:rsidRPr="002F0971" w:rsidRDefault="002F0971" w:rsidP="0083787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E0619" w:rsidRDefault="00DE0619" w:rsidP="008378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val="en-US" w:eastAsia="en-US"/>
          </w:rPr>
          <m:t>R</m:t>
        </m:r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1</m:t>
        </m:r>
        <m:r>
          <w:rPr>
            <w:rFonts w:ascii="Cambria Math" w:eastAsia="Cambria Math" w:hAnsi="Cambria Math" w:cs="Times New Roman"/>
            <w:sz w:val="28"/>
            <w:szCs w:val="28"/>
            <w:lang w:eastAsia="en-US"/>
          </w:rPr>
          <m:t>=</m:t>
        </m:r>
        <m:nary>
          <m:naryPr>
            <m:chr m:val="∑"/>
            <m:grow m:val="1"/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  <w:szCs w:val="28"/>
                <w:lang w:eastAsia="en-US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  <w:szCs w:val="28"/>
                <w:lang w:eastAsia="en-US"/>
              </w:rPr>
              <m:t>n</m:t>
            </m:r>
          </m:sup>
          <m:e>
            <m:d>
              <m:dPr>
                <m:ctrlP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eastAsia="en-US"/>
                      </w:rPr>
                      <m:t>P1i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eastAsia="en-US"/>
                      </w:rPr>
                      <m:t>100</m:t>
                    </m:r>
                  </m:den>
                </m:f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*O1i</m:t>
                </m:r>
              </m:e>
            </m:d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</m:t>
            </m:r>
          </m:e>
        </m:nary>
      </m:oMath>
      <w:r w:rsidR="0083787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3787E">
        <w:rPr>
          <w:rFonts w:ascii="Times New Roman" w:hAnsi="Times New Roman" w:cs="Times New Roman"/>
          <w:sz w:val="28"/>
          <w:szCs w:val="28"/>
        </w:rPr>
        <w:t>г</w:t>
      </w:r>
      <w:r w:rsidRPr="00DE0619">
        <w:rPr>
          <w:rFonts w:ascii="Times New Roman" w:hAnsi="Times New Roman" w:cs="Times New Roman"/>
          <w:sz w:val="28"/>
          <w:szCs w:val="28"/>
        </w:rPr>
        <w:t>де:</w:t>
      </w:r>
    </w:p>
    <w:p w:rsidR="002F0971" w:rsidRPr="002F0971" w:rsidRDefault="002F0971" w:rsidP="002F09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E0619" w:rsidRPr="00DE0619" w:rsidRDefault="00DE0619" w:rsidP="008378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061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C674A7">
        <w:rPr>
          <w:rFonts w:ascii="Times New Roman" w:hAnsi="Times New Roman" w:cs="Times New Roman"/>
          <w:i/>
          <w:sz w:val="28"/>
          <w:szCs w:val="28"/>
        </w:rPr>
        <w:t>1</w:t>
      </w:r>
      <w:r w:rsidRPr="00DE0619">
        <w:rPr>
          <w:rFonts w:ascii="Times New Roman" w:hAnsi="Times New Roman" w:cs="Times New Roman"/>
          <w:sz w:val="28"/>
          <w:szCs w:val="28"/>
        </w:rPr>
        <w:t>- итоговая количественная оценка в баллах;</w:t>
      </w:r>
    </w:p>
    <w:p w:rsidR="00DE0619" w:rsidRPr="00DE0619" w:rsidRDefault="00DE0619" w:rsidP="008378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E061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674A7">
        <w:rPr>
          <w:rFonts w:ascii="Times New Roman" w:hAnsi="Times New Roman" w:cs="Times New Roman"/>
          <w:i/>
          <w:sz w:val="28"/>
          <w:szCs w:val="28"/>
        </w:rPr>
        <w:t>1</w:t>
      </w:r>
      <w:proofErr w:type="spellStart"/>
      <w:r w:rsidRPr="00DE061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2F097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DE0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619">
        <w:rPr>
          <w:rFonts w:ascii="Times New Roman" w:hAnsi="Times New Roman" w:cs="Times New Roman"/>
          <w:sz w:val="28"/>
          <w:szCs w:val="28"/>
        </w:rPr>
        <w:t>вес</w:t>
      </w:r>
      <w:r w:rsidRPr="00DE0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619">
        <w:rPr>
          <w:rFonts w:ascii="Times New Roman" w:hAnsi="Times New Roman" w:cs="Times New Roman"/>
          <w:sz w:val="28"/>
          <w:szCs w:val="28"/>
        </w:rPr>
        <w:t>критерия в процентах</w:t>
      </w:r>
      <w:r w:rsidRPr="00DE0619">
        <w:rPr>
          <w:rFonts w:ascii="Times New Roman" w:hAnsi="Times New Roman" w:cs="Times New Roman"/>
          <w:i/>
          <w:sz w:val="28"/>
          <w:szCs w:val="28"/>
        </w:rPr>
        <w:t>;</w:t>
      </w:r>
    </w:p>
    <w:p w:rsidR="0098664B" w:rsidRDefault="00DE0619" w:rsidP="008378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E0619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C674A7">
        <w:rPr>
          <w:rFonts w:ascii="Times New Roman" w:hAnsi="Times New Roman" w:cs="Times New Roman"/>
          <w:i/>
          <w:sz w:val="28"/>
          <w:szCs w:val="28"/>
        </w:rPr>
        <w:t>1</w:t>
      </w:r>
      <w:proofErr w:type="spellStart"/>
      <w:r w:rsidRPr="00DE061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2F09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61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E0619">
        <w:rPr>
          <w:rFonts w:ascii="Times New Roman" w:hAnsi="Times New Roman" w:cs="Times New Roman"/>
          <w:sz w:val="28"/>
          <w:szCs w:val="28"/>
        </w:rPr>
        <w:t>оценка в соответствии с таблицей количественных критериев.</w:t>
      </w:r>
      <w:proofErr w:type="gramEnd"/>
    </w:p>
    <w:p w:rsidR="00CE4309" w:rsidRDefault="00CE4309" w:rsidP="00CE43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4309" w:rsidRDefault="00CE4309" w:rsidP="00CE43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4309" w:rsidRPr="00DE0619" w:rsidRDefault="00CE4309" w:rsidP="00CE43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66030" w:rsidRDefault="00A66030" w:rsidP="00A6603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11C" w:rsidRPr="00857781" w:rsidRDefault="00EE711C" w:rsidP="00A66030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57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0F0B">
        <w:rPr>
          <w:rFonts w:ascii="Times New Roman" w:hAnsi="Times New Roman" w:cs="Times New Roman"/>
          <w:sz w:val="28"/>
          <w:szCs w:val="28"/>
        </w:rPr>
        <w:t>5</w:t>
      </w:r>
    </w:p>
    <w:p w:rsidR="00EE711C" w:rsidRPr="00E001AE" w:rsidRDefault="00EE711C" w:rsidP="00A6603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 xml:space="preserve">к </w:t>
      </w:r>
      <w:r w:rsidR="000F3F7F">
        <w:rPr>
          <w:rFonts w:ascii="Times New Roman" w:hAnsi="Times New Roman" w:cs="Times New Roman"/>
          <w:sz w:val="28"/>
          <w:szCs w:val="28"/>
        </w:rPr>
        <w:t xml:space="preserve">Положению о порядке </w:t>
      </w:r>
      <w:r w:rsidR="000F3F7F" w:rsidRPr="00E001AE">
        <w:rPr>
          <w:rFonts w:ascii="Times New Roman" w:hAnsi="Times New Roman" w:cs="Times New Roman"/>
          <w:sz w:val="28"/>
          <w:szCs w:val="28"/>
        </w:rPr>
        <w:t>и у</w:t>
      </w:r>
      <w:r w:rsidR="000F3F7F">
        <w:rPr>
          <w:rFonts w:ascii="Times New Roman" w:hAnsi="Times New Roman" w:cs="Times New Roman"/>
          <w:sz w:val="28"/>
          <w:szCs w:val="28"/>
        </w:rPr>
        <w:t xml:space="preserve">словиях предоставления субсидий </w:t>
      </w:r>
      <w:r w:rsidR="000F3F7F" w:rsidRPr="00E001AE">
        <w:rPr>
          <w:rFonts w:ascii="Times New Roman" w:hAnsi="Times New Roman" w:cs="Times New Roman"/>
          <w:sz w:val="28"/>
          <w:szCs w:val="28"/>
        </w:rPr>
        <w:t>субъек</w:t>
      </w:r>
      <w:r w:rsidR="000F3F7F">
        <w:rPr>
          <w:rFonts w:ascii="Times New Roman" w:hAnsi="Times New Roman" w:cs="Times New Roman"/>
          <w:sz w:val="28"/>
          <w:szCs w:val="28"/>
        </w:rPr>
        <w:t xml:space="preserve">там малого и среднего </w:t>
      </w:r>
      <w:r w:rsidR="000F3F7F" w:rsidRPr="00E001AE">
        <w:rPr>
          <w:rFonts w:ascii="Times New Roman" w:hAnsi="Times New Roman" w:cs="Times New Roman"/>
          <w:sz w:val="28"/>
          <w:szCs w:val="28"/>
        </w:rPr>
        <w:t>предприн</w:t>
      </w:r>
      <w:r w:rsidR="000F3F7F">
        <w:rPr>
          <w:rFonts w:ascii="Times New Roman" w:hAnsi="Times New Roman" w:cs="Times New Roman"/>
          <w:sz w:val="28"/>
          <w:szCs w:val="28"/>
        </w:rPr>
        <w:t xml:space="preserve">имательства на возмещение части </w:t>
      </w:r>
      <w:r w:rsidR="000F3F7F" w:rsidRPr="00E001AE">
        <w:rPr>
          <w:rFonts w:ascii="Times New Roman" w:hAnsi="Times New Roman" w:cs="Times New Roman"/>
          <w:sz w:val="28"/>
          <w:szCs w:val="28"/>
        </w:rPr>
        <w:t>затра</w:t>
      </w:r>
      <w:r w:rsidR="000F3F7F">
        <w:rPr>
          <w:rFonts w:ascii="Times New Roman" w:hAnsi="Times New Roman" w:cs="Times New Roman"/>
          <w:sz w:val="28"/>
          <w:szCs w:val="28"/>
        </w:rPr>
        <w:t xml:space="preserve">т </w:t>
      </w:r>
      <w:r w:rsidR="000F3F7F" w:rsidRPr="006A6E99">
        <w:rPr>
          <w:rFonts w:ascii="Times New Roman" w:hAnsi="Times New Roman" w:cs="Times New Roman"/>
          <w:sz w:val="28"/>
          <w:szCs w:val="28"/>
        </w:rPr>
        <w:t xml:space="preserve">по уплате </w:t>
      </w:r>
      <w:r w:rsidR="000F3F7F">
        <w:rPr>
          <w:rFonts w:ascii="Times New Roman" w:hAnsi="Times New Roman" w:cs="Times New Roman"/>
          <w:sz w:val="28"/>
          <w:szCs w:val="28"/>
        </w:rPr>
        <w:t>авансового платежа при заключении договора лизинга, утвержденному</w:t>
      </w:r>
      <w:r w:rsidR="000F3F7F" w:rsidRPr="00E001AE">
        <w:rPr>
          <w:rFonts w:ascii="Times New Roman" w:hAnsi="Times New Roman" w:cs="Times New Roman"/>
          <w:sz w:val="28"/>
          <w:szCs w:val="28"/>
        </w:rPr>
        <w:t xml:space="preserve"> </w:t>
      </w:r>
      <w:r w:rsidRPr="00E001AE">
        <w:rPr>
          <w:rFonts w:ascii="Times New Roman" w:hAnsi="Times New Roman" w:cs="Times New Roman"/>
          <w:sz w:val="28"/>
          <w:szCs w:val="28"/>
        </w:rPr>
        <w:t>постановлени</w:t>
      </w:r>
      <w:r w:rsidR="000F3F7F">
        <w:rPr>
          <w:rFonts w:ascii="Times New Roman" w:hAnsi="Times New Roman" w:cs="Times New Roman"/>
          <w:sz w:val="28"/>
          <w:szCs w:val="28"/>
        </w:rPr>
        <w:t>ем</w:t>
      </w:r>
      <w:r w:rsidRPr="00E001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711C" w:rsidRPr="00E001AE" w:rsidRDefault="00EE711C" w:rsidP="00A6603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EE711C" w:rsidRPr="00E001AE" w:rsidRDefault="00ED31D0" w:rsidP="00A6603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ED31D0">
        <w:rPr>
          <w:rFonts w:ascii="Times New Roman" w:hAnsi="Times New Roman" w:cs="Times New Roman"/>
          <w:sz w:val="28"/>
          <w:szCs w:val="28"/>
        </w:rPr>
        <w:t>от 10.07.2015 № 226-п</w:t>
      </w:r>
    </w:p>
    <w:p w:rsidR="00F96CBD" w:rsidRDefault="00F96CBD" w:rsidP="00F96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6030" w:rsidRDefault="00A66030" w:rsidP="00F96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6030" w:rsidRDefault="00A66030" w:rsidP="00F96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7C92" w:rsidRPr="001A0331" w:rsidRDefault="008F7C92" w:rsidP="00F96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11C" w:rsidRPr="00A66030" w:rsidRDefault="00EE711C" w:rsidP="00EE7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3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EE711C" w:rsidRPr="00A66030" w:rsidRDefault="00EE711C" w:rsidP="00EE7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30">
        <w:rPr>
          <w:rFonts w:ascii="Times New Roman" w:hAnsi="Times New Roman" w:cs="Times New Roman"/>
          <w:b/>
          <w:sz w:val="28"/>
          <w:szCs w:val="28"/>
        </w:rPr>
        <w:t>оценки заявок по качественным критериям</w:t>
      </w:r>
    </w:p>
    <w:p w:rsidR="00EE711C" w:rsidRPr="001A0331" w:rsidRDefault="00EE711C" w:rsidP="00F96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165"/>
        <w:gridCol w:w="1079"/>
      </w:tblGrid>
      <w:tr w:rsidR="00521823" w:rsidRPr="0098664B" w:rsidTr="00702816">
        <w:trPr>
          <w:cantSplit/>
          <w:trHeight w:val="240"/>
        </w:trPr>
        <w:tc>
          <w:tcPr>
            <w:tcW w:w="2175" w:type="pct"/>
          </w:tcPr>
          <w:p w:rsidR="00521823" w:rsidRPr="0074798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79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2243" w:type="pct"/>
          </w:tcPr>
          <w:p w:rsidR="00521823" w:rsidRPr="0074798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79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Диапазон значений</w:t>
            </w:r>
          </w:p>
        </w:tc>
        <w:tc>
          <w:tcPr>
            <w:tcW w:w="581" w:type="pct"/>
          </w:tcPr>
          <w:p w:rsidR="00521823" w:rsidRPr="0074798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79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Оценка, баллов</w:t>
            </w:r>
          </w:p>
        </w:tc>
      </w:tr>
      <w:tr w:rsidR="00521823" w:rsidRPr="0098664B" w:rsidTr="00702816">
        <w:trPr>
          <w:cantSplit/>
          <w:trHeight w:val="240"/>
        </w:trPr>
        <w:tc>
          <w:tcPr>
            <w:tcW w:w="2175" w:type="pct"/>
            <w:vMerge w:val="restart"/>
          </w:tcPr>
          <w:p w:rsidR="00521823" w:rsidRPr="0098664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1. </w:t>
            </w: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Значимость целей на основе  прогнозируемых конечных результатов  </w:t>
            </w:r>
          </w:p>
          <w:p w:rsidR="00521823" w:rsidRPr="0098664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 потребности в них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исходя из приоритетов развития </w:t>
            </w: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отраслей экономики Ненецкого автономного округа</w:t>
            </w: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имеет значимости</w:t>
            </w:r>
          </w:p>
        </w:tc>
        <w:tc>
          <w:tcPr>
            <w:tcW w:w="581" w:type="pct"/>
            <w:vAlign w:val="center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521823" w:rsidRPr="0098664B" w:rsidTr="00702816">
        <w:trPr>
          <w:cantSplit/>
          <w:trHeight w:val="240"/>
        </w:trPr>
        <w:tc>
          <w:tcPr>
            <w:tcW w:w="2175" w:type="pct"/>
            <w:vMerge/>
          </w:tcPr>
          <w:p w:rsidR="00521823" w:rsidRPr="0098664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низкая значимость</w:t>
            </w:r>
          </w:p>
        </w:tc>
        <w:tc>
          <w:tcPr>
            <w:tcW w:w="581" w:type="pct"/>
            <w:vAlign w:val="center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21823" w:rsidRPr="0098664B" w:rsidTr="00702816">
        <w:trPr>
          <w:cantSplit/>
          <w:trHeight w:val="240"/>
        </w:trPr>
        <w:tc>
          <w:tcPr>
            <w:tcW w:w="2175" w:type="pct"/>
            <w:vMerge/>
          </w:tcPr>
          <w:p w:rsidR="00521823" w:rsidRPr="0098664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значимость</w:t>
            </w:r>
          </w:p>
        </w:tc>
        <w:tc>
          <w:tcPr>
            <w:tcW w:w="581" w:type="pct"/>
            <w:vAlign w:val="center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21823" w:rsidRPr="0098664B" w:rsidTr="00702816">
        <w:trPr>
          <w:cantSplit/>
          <w:trHeight w:val="240"/>
        </w:trPr>
        <w:tc>
          <w:tcPr>
            <w:tcW w:w="2175" w:type="pct"/>
            <w:vMerge/>
          </w:tcPr>
          <w:p w:rsidR="00521823" w:rsidRPr="0098664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высокая значимость</w:t>
            </w:r>
          </w:p>
        </w:tc>
        <w:tc>
          <w:tcPr>
            <w:tcW w:w="581" w:type="pct"/>
            <w:vAlign w:val="center"/>
          </w:tcPr>
          <w:p w:rsidR="00521823" w:rsidRPr="00E90D7B" w:rsidRDefault="00EC00CF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E90D7B" w:rsidRPr="0098664B" w:rsidTr="00702816">
        <w:trPr>
          <w:cantSplit/>
          <w:trHeight w:val="240"/>
        </w:trPr>
        <w:tc>
          <w:tcPr>
            <w:tcW w:w="2175" w:type="pct"/>
            <w:vMerge w:val="restart"/>
          </w:tcPr>
          <w:p w:rsidR="00E90D7B" w:rsidRPr="0098664B" w:rsidRDefault="00E90D7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2. </w:t>
            </w:r>
            <w:r w:rsidRPr="009866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Имущество, являющееся предметом лизинга</w:t>
            </w:r>
          </w:p>
        </w:tc>
        <w:tc>
          <w:tcPr>
            <w:tcW w:w="2243" w:type="pct"/>
          </w:tcPr>
          <w:p w:rsidR="00E90D7B" w:rsidRPr="00E90D7B" w:rsidRDefault="00E90D7B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специализированные транспортные средства (транспортное средство, предназначенное для перевозки определенных видов грузов, жидкости)</w:t>
            </w:r>
          </w:p>
        </w:tc>
        <w:tc>
          <w:tcPr>
            <w:tcW w:w="581" w:type="pct"/>
            <w:vAlign w:val="center"/>
          </w:tcPr>
          <w:p w:rsidR="00E90D7B" w:rsidRPr="00E90D7B" w:rsidRDefault="00E90D7B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90D7B" w:rsidRPr="0098664B" w:rsidTr="00702816">
        <w:trPr>
          <w:cantSplit/>
          <w:trHeight w:val="3517"/>
        </w:trPr>
        <w:tc>
          <w:tcPr>
            <w:tcW w:w="2175" w:type="pct"/>
            <w:vMerge/>
          </w:tcPr>
          <w:p w:rsidR="00E90D7B" w:rsidRPr="0098664B" w:rsidRDefault="00E90D7B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E90D7B" w:rsidRPr="00E90D7B" w:rsidRDefault="00E90D7B" w:rsidP="00E9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специальные транспортные средства (транспортные средства, предназначенные для выполнения специальных функций, для которых требуется специальное оборудование (автокраны, пожарные автомобили, автомобили, оснащенные подъемниками с рабочими платформами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т.д.)</w:t>
            </w:r>
            <w:proofErr w:type="gramEnd"/>
          </w:p>
        </w:tc>
        <w:tc>
          <w:tcPr>
            <w:tcW w:w="581" w:type="pct"/>
            <w:vAlign w:val="center"/>
          </w:tcPr>
          <w:p w:rsidR="00E90D7B" w:rsidRPr="00E90D7B" w:rsidRDefault="005866B0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90D7B" w:rsidRPr="0098664B" w:rsidTr="00702816">
        <w:trPr>
          <w:cantSplit/>
          <w:trHeight w:val="3166"/>
        </w:trPr>
        <w:tc>
          <w:tcPr>
            <w:tcW w:w="2175" w:type="pct"/>
            <w:vMerge/>
          </w:tcPr>
          <w:p w:rsidR="00E90D7B" w:rsidRPr="0098664B" w:rsidRDefault="00E90D7B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E90D7B" w:rsidRPr="00E90D7B" w:rsidRDefault="00E90D7B" w:rsidP="00E9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оборудовани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устройств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механизм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станк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прибор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аппарат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агрегат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установ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машин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ы, 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универсальные мобильные платформы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нестационарные объекты для ведения предпринимательской деятельности субъектами малого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среднего предпринимательства</w:t>
            </w:r>
            <w:r w:rsidR="005866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определенные в Положении</w:t>
            </w:r>
            <w:r w:rsidR="00702816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</w:t>
            </w:r>
            <w:r w:rsidR="00702816" w:rsidRPr="00E001AE">
              <w:rPr>
                <w:rFonts w:ascii="Times New Roman" w:hAnsi="Times New Roman" w:cs="Times New Roman"/>
                <w:sz w:val="28"/>
                <w:szCs w:val="28"/>
              </w:rPr>
              <w:t>и у</w:t>
            </w:r>
            <w:r w:rsidR="00702816">
              <w:rPr>
                <w:rFonts w:ascii="Times New Roman" w:hAnsi="Times New Roman" w:cs="Times New Roman"/>
                <w:sz w:val="28"/>
                <w:szCs w:val="28"/>
              </w:rPr>
              <w:t xml:space="preserve">словиях предоставления субсидий </w:t>
            </w:r>
            <w:r w:rsidR="00702816" w:rsidRPr="00E001AE">
              <w:rPr>
                <w:rFonts w:ascii="Times New Roman" w:hAnsi="Times New Roman" w:cs="Times New Roman"/>
                <w:sz w:val="28"/>
                <w:szCs w:val="28"/>
              </w:rPr>
              <w:t>субъек</w:t>
            </w:r>
            <w:r w:rsidR="00702816">
              <w:rPr>
                <w:rFonts w:ascii="Times New Roman" w:hAnsi="Times New Roman" w:cs="Times New Roman"/>
                <w:sz w:val="28"/>
                <w:szCs w:val="28"/>
              </w:rPr>
              <w:t xml:space="preserve">там малого и среднего </w:t>
            </w:r>
            <w:r w:rsidR="00702816" w:rsidRPr="00E001A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="00702816">
              <w:rPr>
                <w:rFonts w:ascii="Times New Roman" w:hAnsi="Times New Roman" w:cs="Times New Roman"/>
                <w:sz w:val="28"/>
                <w:szCs w:val="28"/>
              </w:rPr>
              <w:t xml:space="preserve">имательства на возмещение части </w:t>
            </w:r>
            <w:r w:rsidR="00702816" w:rsidRPr="00E001AE">
              <w:rPr>
                <w:rFonts w:ascii="Times New Roman" w:hAnsi="Times New Roman" w:cs="Times New Roman"/>
                <w:sz w:val="28"/>
                <w:szCs w:val="28"/>
              </w:rPr>
              <w:t>затра</w:t>
            </w:r>
            <w:r w:rsidR="0070281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702816" w:rsidRPr="006A6E99">
              <w:rPr>
                <w:rFonts w:ascii="Times New Roman" w:hAnsi="Times New Roman" w:cs="Times New Roman"/>
                <w:sz w:val="28"/>
                <w:szCs w:val="28"/>
              </w:rPr>
              <w:t xml:space="preserve">по уплате </w:t>
            </w:r>
            <w:r w:rsidR="00702816">
              <w:rPr>
                <w:rFonts w:ascii="Times New Roman" w:hAnsi="Times New Roman" w:cs="Times New Roman"/>
                <w:sz w:val="28"/>
                <w:szCs w:val="28"/>
              </w:rPr>
              <w:t>авансового платежа при заключении договора лизинга</w:t>
            </w:r>
          </w:p>
        </w:tc>
        <w:tc>
          <w:tcPr>
            <w:tcW w:w="581" w:type="pct"/>
            <w:vAlign w:val="center"/>
          </w:tcPr>
          <w:p w:rsidR="00E90D7B" w:rsidRPr="00E90D7B" w:rsidRDefault="00E90D7B" w:rsidP="00E90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521823" w:rsidRPr="0098664B" w:rsidTr="00702816">
        <w:trPr>
          <w:cantSplit/>
          <w:trHeight w:val="292"/>
        </w:trPr>
        <w:tc>
          <w:tcPr>
            <w:tcW w:w="2175" w:type="pct"/>
            <w:vMerge w:val="restart"/>
          </w:tcPr>
          <w:p w:rsidR="00521823" w:rsidRPr="00E90D7B" w:rsidRDefault="00702816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="00521823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 конкурентоспособности продукции (работ, услуг)</w:t>
            </w: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продукция неконкурентоспособна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521823" w:rsidRPr="0098664B" w:rsidTr="00702816">
        <w:trPr>
          <w:cantSplit/>
          <w:trHeight w:val="292"/>
        </w:trPr>
        <w:tc>
          <w:tcPr>
            <w:tcW w:w="2175" w:type="pct"/>
            <w:vMerge/>
          </w:tcPr>
          <w:p w:rsidR="00521823" w:rsidRPr="00E90D7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низкая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21823" w:rsidRPr="0098664B" w:rsidTr="00702816">
        <w:trPr>
          <w:cantSplit/>
          <w:trHeight w:val="292"/>
        </w:trPr>
        <w:tc>
          <w:tcPr>
            <w:tcW w:w="2175" w:type="pct"/>
            <w:vMerge/>
          </w:tcPr>
          <w:p w:rsidR="00521823" w:rsidRPr="00E90D7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21823" w:rsidRPr="0098664B" w:rsidTr="00702816">
        <w:trPr>
          <w:cantSplit/>
          <w:trHeight w:val="285"/>
        </w:trPr>
        <w:tc>
          <w:tcPr>
            <w:tcW w:w="2175" w:type="pct"/>
            <w:vMerge/>
          </w:tcPr>
          <w:p w:rsidR="00521823" w:rsidRPr="00E90D7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21823" w:rsidRPr="00E90D7B" w:rsidRDefault="00EC00CF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521823" w:rsidRPr="0098664B" w:rsidTr="00702816">
        <w:trPr>
          <w:cantSplit/>
          <w:trHeight w:val="150"/>
        </w:trPr>
        <w:tc>
          <w:tcPr>
            <w:tcW w:w="2175" w:type="pct"/>
            <w:vMerge w:val="restart"/>
          </w:tcPr>
          <w:p w:rsidR="00521823" w:rsidRPr="00E90D7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 Место реализации (муниципальное образование)</w:t>
            </w:r>
          </w:p>
        </w:tc>
        <w:tc>
          <w:tcPr>
            <w:tcW w:w="2243" w:type="pct"/>
          </w:tcPr>
          <w:p w:rsidR="00521823" w:rsidRPr="00E90D7B" w:rsidRDefault="00521823" w:rsidP="00EC00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Нарьян-Мар, п. Искателей</w:t>
            </w:r>
          </w:p>
        </w:tc>
        <w:tc>
          <w:tcPr>
            <w:tcW w:w="581" w:type="pct"/>
            <w:shd w:val="clear" w:color="auto" w:fill="auto"/>
          </w:tcPr>
          <w:p w:rsidR="00521823" w:rsidRPr="00E90D7B" w:rsidRDefault="00D620C3" w:rsidP="00A6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521823" w:rsidRPr="0098664B" w:rsidTr="00702816">
        <w:trPr>
          <w:cantSplit/>
          <w:trHeight w:val="180"/>
        </w:trPr>
        <w:tc>
          <w:tcPr>
            <w:tcW w:w="2175" w:type="pct"/>
            <w:vMerge/>
          </w:tcPr>
          <w:p w:rsidR="00521823" w:rsidRPr="00BC38E8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Красное, с.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Тельвиска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:rsidR="00521823" w:rsidRPr="00E90D7B" w:rsidRDefault="00D620C3" w:rsidP="00A6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521823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521823" w:rsidRPr="0098664B" w:rsidTr="00702816">
        <w:trPr>
          <w:cantSplit/>
          <w:trHeight w:val="127"/>
        </w:trPr>
        <w:tc>
          <w:tcPr>
            <w:tcW w:w="2175" w:type="pct"/>
            <w:vMerge/>
          </w:tcPr>
          <w:p w:rsidR="00521823" w:rsidRPr="00BC38E8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702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Сельские населенные пункты Ненецкого автономного округа (за исключением п. </w:t>
            </w:r>
            <w:proofErr w:type="gram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Красное</w:t>
            </w:r>
            <w:proofErr w:type="gram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Тельвиска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Амдерма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Варнек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Бугрино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Нельмин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-Нос)</w:t>
            </w:r>
          </w:p>
        </w:tc>
        <w:tc>
          <w:tcPr>
            <w:tcW w:w="581" w:type="pct"/>
            <w:shd w:val="clear" w:color="auto" w:fill="auto"/>
          </w:tcPr>
          <w:p w:rsidR="00521823" w:rsidRPr="00E90D7B" w:rsidRDefault="00D620C3" w:rsidP="00A6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521823"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521823" w:rsidRPr="0098664B" w:rsidTr="00702816">
        <w:trPr>
          <w:cantSplit/>
          <w:trHeight w:val="180"/>
        </w:trPr>
        <w:tc>
          <w:tcPr>
            <w:tcW w:w="2175" w:type="pct"/>
            <w:vMerge/>
          </w:tcPr>
          <w:p w:rsidR="00521823" w:rsidRPr="00BC38E8" w:rsidRDefault="00521823" w:rsidP="00986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43" w:type="pct"/>
          </w:tcPr>
          <w:p w:rsidR="00521823" w:rsidRPr="00E90D7B" w:rsidRDefault="00521823" w:rsidP="00EC0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Амдерма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Варнек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Бугрино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Нельмин</w:t>
            </w:r>
            <w:proofErr w:type="spellEnd"/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-Нос</w:t>
            </w:r>
          </w:p>
        </w:tc>
        <w:tc>
          <w:tcPr>
            <w:tcW w:w="581" w:type="pct"/>
            <w:shd w:val="clear" w:color="auto" w:fill="auto"/>
          </w:tcPr>
          <w:p w:rsidR="00521823" w:rsidRPr="00E90D7B" w:rsidRDefault="00EC00CF" w:rsidP="0098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663493" w:rsidRDefault="00663493" w:rsidP="00C674A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674A7" w:rsidRDefault="00C674A7" w:rsidP="00C67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4A7" w:rsidRDefault="00CE4309" w:rsidP="00CE43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674A7" w:rsidRPr="00DE0619" w:rsidRDefault="00C674A7" w:rsidP="00C67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74A7" w:rsidRDefault="00C674A7" w:rsidP="00C674A7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541" w:rsidRDefault="004F2541" w:rsidP="004F25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F2541" w:rsidSect="005E7BA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2541" w:rsidRPr="00857781" w:rsidRDefault="004F2541" w:rsidP="00ED31D0">
      <w:pPr>
        <w:pStyle w:val="ConsPlusNormal"/>
        <w:ind w:left="8789"/>
        <w:outlineLvl w:val="1"/>
        <w:rPr>
          <w:rFonts w:ascii="Times New Roman" w:hAnsi="Times New Roman" w:cs="Times New Roman"/>
          <w:sz w:val="28"/>
          <w:szCs w:val="28"/>
        </w:rPr>
      </w:pPr>
      <w:r w:rsidRPr="00857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D31D0" w:rsidRDefault="004F2541" w:rsidP="00ED31D0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 xml:space="preserve">к </w:t>
      </w:r>
      <w:r w:rsidR="000F3F7F">
        <w:rPr>
          <w:rFonts w:ascii="Times New Roman" w:hAnsi="Times New Roman" w:cs="Times New Roman"/>
          <w:sz w:val="28"/>
          <w:szCs w:val="28"/>
        </w:rPr>
        <w:t xml:space="preserve">Положению о порядке </w:t>
      </w:r>
      <w:r w:rsidR="000F3F7F" w:rsidRPr="00E001AE">
        <w:rPr>
          <w:rFonts w:ascii="Times New Roman" w:hAnsi="Times New Roman" w:cs="Times New Roman"/>
          <w:sz w:val="28"/>
          <w:szCs w:val="28"/>
        </w:rPr>
        <w:t>и условиях предоставления субсидий</w:t>
      </w:r>
      <w:r w:rsidR="00ED31D0">
        <w:rPr>
          <w:rFonts w:ascii="Times New Roman" w:hAnsi="Times New Roman" w:cs="Times New Roman"/>
          <w:sz w:val="28"/>
          <w:szCs w:val="28"/>
        </w:rPr>
        <w:t xml:space="preserve"> </w:t>
      </w:r>
      <w:r w:rsidR="000F3F7F" w:rsidRPr="00E001AE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  <w:r w:rsidR="00ED31D0">
        <w:rPr>
          <w:rFonts w:ascii="Times New Roman" w:hAnsi="Times New Roman" w:cs="Times New Roman"/>
          <w:sz w:val="28"/>
          <w:szCs w:val="28"/>
        </w:rPr>
        <w:t xml:space="preserve"> </w:t>
      </w:r>
      <w:r w:rsidR="000F3F7F" w:rsidRPr="00E001AE">
        <w:rPr>
          <w:rFonts w:ascii="Times New Roman" w:hAnsi="Times New Roman" w:cs="Times New Roman"/>
          <w:sz w:val="28"/>
          <w:szCs w:val="28"/>
        </w:rPr>
        <w:t>предпринимательства на возмещение части</w:t>
      </w:r>
      <w:r w:rsidR="00ED31D0">
        <w:rPr>
          <w:rFonts w:ascii="Times New Roman" w:hAnsi="Times New Roman" w:cs="Times New Roman"/>
          <w:sz w:val="28"/>
          <w:szCs w:val="28"/>
        </w:rPr>
        <w:t xml:space="preserve"> </w:t>
      </w:r>
      <w:r w:rsidR="000F3F7F" w:rsidRPr="005866B0">
        <w:rPr>
          <w:rFonts w:ascii="Times New Roman" w:hAnsi="Times New Roman" w:cs="Times New Roman"/>
          <w:sz w:val="28"/>
          <w:szCs w:val="28"/>
        </w:rPr>
        <w:t>затрат по уплате авансового платежа при заключении договора лизинга</w:t>
      </w:r>
      <w:r w:rsidR="000F3F7F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E001AE">
        <w:rPr>
          <w:rFonts w:ascii="Times New Roman" w:hAnsi="Times New Roman" w:cs="Times New Roman"/>
          <w:sz w:val="28"/>
          <w:szCs w:val="28"/>
        </w:rPr>
        <w:t>постановлени</w:t>
      </w:r>
      <w:r w:rsidR="000F3F7F">
        <w:rPr>
          <w:rFonts w:ascii="Times New Roman" w:hAnsi="Times New Roman" w:cs="Times New Roman"/>
          <w:sz w:val="28"/>
          <w:szCs w:val="28"/>
        </w:rPr>
        <w:t>ем</w:t>
      </w:r>
      <w:r w:rsidRPr="00E001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D0" w:rsidRDefault="004F2541" w:rsidP="00ED31D0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0F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41" w:rsidRPr="00E001AE" w:rsidRDefault="00ED31D0" w:rsidP="00ED31D0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ED31D0">
        <w:rPr>
          <w:rFonts w:ascii="Times New Roman" w:hAnsi="Times New Roman" w:cs="Times New Roman"/>
          <w:sz w:val="28"/>
          <w:szCs w:val="28"/>
        </w:rPr>
        <w:t>от 10.07.2015 № 226-п</w:t>
      </w:r>
    </w:p>
    <w:p w:rsidR="00A66030" w:rsidRPr="005866B0" w:rsidRDefault="00A66030" w:rsidP="00A6603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521823" w:rsidRPr="005866B0" w:rsidRDefault="00521823" w:rsidP="00A6603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521823" w:rsidRPr="005866B0" w:rsidRDefault="00521823" w:rsidP="00A6603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521823" w:rsidRPr="005866B0" w:rsidRDefault="00521823" w:rsidP="00A66030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</w:p>
    <w:p w:rsidR="004F2541" w:rsidRPr="005866B0" w:rsidRDefault="00A66030" w:rsidP="00A66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B0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 w:rsidR="00DB08B9" w:rsidRPr="005866B0">
        <w:rPr>
          <w:rFonts w:ascii="Times New Roman" w:hAnsi="Times New Roman" w:cs="Times New Roman"/>
          <w:b/>
          <w:sz w:val="28"/>
          <w:szCs w:val="28"/>
        </w:rPr>
        <w:t>оценки заявок</w:t>
      </w:r>
    </w:p>
    <w:p w:rsidR="00521823" w:rsidRPr="005866B0" w:rsidRDefault="00521823" w:rsidP="000C3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541" w:rsidRPr="005866B0" w:rsidRDefault="004F2541" w:rsidP="000C3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0">
        <w:rPr>
          <w:rFonts w:ascii="Times New Roman" w:hAnsi="Times New Roman" w:cs="Times New Roman"/>
          <w:sz w:val="28"/>
          <w:szCs w:val="28"/>
        </w:rPr>
        <w:t>Фамилия, имя, отчество члена конкурсной комиссии __________________________________________</w:t>
      </w:r>
      <w:r w:rsidR="000C3B44" w:rsidRPr="005866B0">
        <w:rPr>
          <w:rFonts w:ascii="Times New Roman" w:hAnsi="Times New Roman" w:cs="Times New Roman"/>
          <w:sz w:val="28"/>
          <w:szCs w:val="28"/>
        </w:rPr>
        <w:t>_______________</w:t>
      </w:r>
    </w:p>
    <w:tbl>
      <w:tblPr>
        <w:tblpPr w:leftFromText="180" w:rightFromText="180" w:vertAnchor="text" w:horzAnchor="margin" w:tblpXSpec="center" w:tblpY="142"/>
        <w:tblW w:w="143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1587"/>
        <w:gridCol w:w="1716"/>
        <w:gridCol w:w="1871"/>
        <w:gridCol w:w="1644"/>
        <w:gridCol w:w="1814"/>
        <w:gridCol w:w="1134"/>
        <w:gridCol w:w="1495"/>
      </w:tblGrid>
      <w:tr w:rsidR="004F2541" w:rsidRPr="005866B0" w:rsidTr="00521823">
        <w:trPr>
          <w:trHeight w:val="17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Номер заявки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Название проекта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Оценка заявки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Всего, баллов</w:t>
            </w:r>
          </w:p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(гр. 3 + гр. 8)</w:t>
            </w:r>
          </w:p>
        </w:tc>
      </w:tr>
      <w:tr w:rsidR="004F2541" w:rsidRPr="005866B0" w:rsidTr="00521823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Оценка по количественным критериям, баллов</w:t>
            </w:r>
          </w:p>
        </w:tc>
        <w:tc>
          <w:tcPr>
            <w:tcW w:w="8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Оценка по качественным критериям, баллов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41" w:rsidRPr="005866B0" w:rsidTr="00521823">
        <w:trPr>
          <w:trHeight w:val="3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030" w:rsidRPr="005866B0" w:rsidRDefault="00A66030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Значимость целей</w:t>
            </w:r>
          </w:p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A66030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Имущество, являющееся предметом лизинга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A66030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Оценка конкурентоспособности продукции (работ, услуг)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A66030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Место реализации (муниципальное образование)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(гр. 4</w:t>
            </w:r>
            <w:r w:rsidR="00A66030" w:rsidRPr="005866B0">
              <w:rPr>
                <w:rFonts w:ascii="Times New Roman" w:hAnsi="Times New Roman" w:cs="Times New Roman"/>
                <w:sz w:val="16"/>
                <w:szCs w:val="16"/>
              </w:rPr>
              <w:t xml:space="preserve"> + гр. 5 + гр. 6 + гр.</w:t>
            </w: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41" w:rsidRPr="005866B0" w:rsidTr="00521823">
        <w:trPr>
          <w:trHeight w:val="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F2541" w:rsidRPr="005866B0" w:rsidTr="0052182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216D69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1. Заявка №</w:t>
            </w:r>
            <w:r w:rsidR="004F2541" w:rsidRPr="005866B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41" w:rsidRPr="005866B0" w:rsidTr="0052182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B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541" w:rsidRPr="005866B0" w:rsidRDefault="004F2541" w:rsidP="005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78E0" w:rsidRPr="005866B0" w:rsidRDefault="00C678E0" w:rsidP="00C67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6B0">
        <w:rPr>
          <w:rFonts w:ascii="Times New Roman" w:hAnsi="Times New Roman" w:cs="Times New Roman"/>
          <w:sz w:val="28"/>
          <w:szCs w:val="28"/>
        </w:rPr>
        <w:t xml:space="preserve"> _______________ / __________________________/</w:t>
      </w:r>
    </w:p>
    <w:p w:rsidR="004F2541" w:rsidRPr="005866B0" w:rsidRDefault="00C674A7" w:rsidP="00C67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6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F2541" w:rsidRPr="005866B0">
        <w:rPr>
          <w:rFonts w:ascii="Times New Roman" w:hAnsi="Times New Roman" w:cs="Times New Roman"/>
        </w:rPr>
        <w:t>(подпись</w:t>
      </w:r>
      <w:r w:rsidR="00783656" w:rsidRPr="005866B0">
        <w:rPr>
          <w:rFonts w:ascii="Times New Roman" w:hAnsi="Times New Roman" w:cs="Times New Roman"/>
        </w:rPr>
        <w:t>)</w:t>
      </w:r>
      <w:r w:rsidR="004F2541" w:rsidRPr="005866B0">
        <w:rPr>
          <w:rFonts w:ascii="Times New Roman" w:hAnsi="Times New Roman" w:cs="Times New Roman"/>
        </w:rPr>
        <w:t xml:space="preserve">   </w:t>
      </w:r>
      <w:r w:rsidR="00783656" w:rsidRPr="005866B0">
        <w:rPr>
          <w:rFonts w:ascii="Times New Roman" w:hAnsi="Times New Roman" w:cs="Times New Roman"/>
        </w:rPr>
        <w:t xml:space="preserve">                   </w:t>
      </w:r>
      <w:r w:rsidRPr="005866B0">
        <w:rPr>
          <w:rFonts w:ascii="Times New Roman" w:hAnsi="Times New Roman" w:cs="Times New Roman"/>
        </w:rPr>
        <w:t xml:space="preserve">       </w:t>
      </w:r>
      <w:r w:rsidR="00783656" w:rsidRPr="005866B0">
        <w:rPr>
          <w:rFonts w:ascii="Times New Roman" w:hAnsi="Times New Roman" w:cs="Times New Roman"/>
        </w:rPr>
        <w:t xml:space="preserve">   </w:t>
      </w:r>
      <w:r w:rsidR="000F3F7F">
        <w:rPr>
          <w:rFonts w:ascii="Times New Roman" w:hAnsi="Times New Roman" w:cs="Times New Roman"/>
        </w:rPr>
        <w:t>(расшифровка</w:t>
      </w:r>
      <w:r w:rsidR="00783656" w:rsidRPr="005866B0">
        <w:rPr>
          <w:rFonts w:ascii="Times New Roman" w:hAnsi="Times New Roman" w:cs="Times New Roman"/>
        </w:rPr>
        <w:t>)</w:t>
      </w:r>
      <w:r w:rsidR="004F2541" w:rsidRPr="005866B0">
        <w:rPr>
          <w:rFonts w:ascii="Times New Roman" w:hAnsi="Times New Roman" w:cs="Times New Roman"/>
        </w:rPr>
        <w:t xml:space="preserve">         </w:t>
      </w:r>
      <w:r w:rsidR="00783656" w:rsidRPr="005866B0">
        <w:rPr>
          <w:rFonts w:ascii="Times New Roman" w:hAnsi="Times New Roman" w:cs="Times New Roman"/>
        </w:rPr>
        <w:t xml:space="preserve">                                                       </w:t>
      </w:r>
    </w:p>
    <w:p w:rsidR="004F2541" w:rsidRPr="005866B0" w:rsidRDefault="00C678E0" w:rsidP="005218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6B0">
        <w:rPr>
          <w:rFonts w:ascii="Times New Roman" w:hAnsi="Times New Roman" w:cs="Times New Roman"/>
          <w:sz w:val="28"/>
          <w:szCs w:val="28"/>
        </w:rPr>
        <w:t>«__»</w:t>
      </w:r>
      <w:r w:rsidR="00521823" w:rsidRPr="005866B0">
        <w:rPr>
          <w:rFonts w:ascii="Times New Roman" w:hAnsi="Times New Roman" w:cs="Times New Roman"/>
          <w:sz w:val="28"/>
          <w:szCs w:val="28"/>
        </w:rPr>
        <w:t xml:space="preserve"> __________ 20__ г</w:t>
      </w:r>
      <w:r w:rsidR="00472696" w:rsidRPr="005866B0">
        <w:rPr>
          <w:rFonts w:ascii="Times New Roman" w:hAnsi="Times New Roman" w:cs="Times New Roman"/>
          <w:sz w:val="28"/>
          <w:szCs w:val="28"/>
        </w:rPr>
        <w:t>.</w:t>
      </w:r>
    </w:p>
    <w:p w:rsidR="00521823" w:rsidRPr="005866B0" w:rsidRDefault="00521823" w:rsidP="0052182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5866B0">
        <w:rPr>
          <w:rFonts w:ascii="Times New Roman" w:hAnsi="Times New Roman" w:cs="Times New Roman"/>
          <w:sz w:val="28"/>
          <w:szCs w:val="28"/>
        </w:rPr>
        <w:br w:type="page"/>
      </w:r>
    </w:p>
    <w:p w:rsidR="00C95C57" w:rsidRPr="005866B0" w:rsidRDefault="00C95C57" w:rsidP="0052182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C95C57" w:rsidRPr="005866B0" w:rsidSect="00521823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C95C57" w:rsidRPr="00857781" w:rsidRDefault="00C95C57" w:rsidP="00521823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57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0F0B">
        <w:rPr>
          <w:rFonts w:ascii="Times New Roman" w:hAnsi="Times New Roman" w:cs="Times New Roman"/>
          <w:sz w:val="28"/>
          <w:szCs w:val="28"/>
        </w:rPr>
        <w:t>7</w:t>
      </w:r>
    </w:p>
    <w:p w:rsidR="00C95C57" w:rsidRPr="00E001AE" w:rsidRDefault="00C95C57" w:rsidP="00521823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 xml:space="preserve">к </w:t>
      </w:r>
      <w:r w:rsidR="000F3F7F" w:rsidRPr="005866B0">
        <w:rPr>
          <w:rFonts w:ascii="Times New Roman" w:hAnsi="Times New Roman" w:cs="Times New Roman"/>
          <w:sz w:val="28"/>
          <w:szCs w:val="28"/>
        </w:rPr>
        <w:t>Положени</w:t>
      </w:r>
      <w:r w:rsidR="000F3F7F">
        <w:rPr>
          <w:rFonts w:ascii="Times New Roman" w:hAnsi="Times New Roman" w:cs="Times New Roman"/>
          <w:sz w:val="28"/>
          <w:szCs w:val="28"/>
        </w:rPr>
        <w:t>ю</w:t>
      </w:r>
      <w:r w:rsidR="000F3F7F" w:rsidRPr="005866B0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 субъектам малого и среднего предпринимательства на возмещение части затрат по уплате авансового платежа при заключении договора лизинга</w:t>
      </w:r>
      <w:r w:rsidR="000F3F7F">
        <w:rPr>
          <w:rFonts w:ascii="Times New Roman" w:hAnsi="Times New Roman" w:cs="Times New Roman"/>
          <w:sz w:val="28"/>
          <w:szCs w:val="28"/>
        </w:rPr>
        <w:t>, утвержденному</w:t>
      </w:r>
      <w:r w:rsidR="000F3F7F" w:rsidRPr="00E001AE">
        <w:rPr>
          <w:rFonts w:ascii="Times New Roman" w:hAnsi="Times New Roman" w:cs="Times New Roman"/>
          <w:sz w:val="28"/>
          <w:szCs w:val="28"/>
        </w:rPr>
        <w:t xml:space="preserve"> </w:t>
      </w:r>
      <w:r w:rsidRPr="00E001AE">
        <w:rPr>
          <w:rFonts w:ascii="Times New Roman" w:hAnsi="Times New Roman" w:cs="Times New Roman"/>
          <w:sz w:val="28"/>
          <w:szCs w:val="28"/>
        </w:rPr>
        <w:t>постановлени</w:t>
      </w:r>
      <w:r w:rsidR="000F3F7F">
        <w:rPr>
          <w:rFonts w:ascii="Times New Roman" w:hAnsi="Times New Roman" w:cs="Times New Roman"/>
          <w:sz w:val="28"/>
          <w:szCs w:val="28"/>
        </w:rPr>
        <w:t>ем</w:t>
      </w:r>
      <w:r w:rsidRPr="00E001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95C57" w:rsidRPr="005866B0" w:rsidRDefault="00C95C57" w:rsidP="00521823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E001AE">
        <w:rPr>
          <w:rFonts w:ascii="Times New Roman" w:hAnsi="Times New Roman" w:cs="Times New Roman"/>
          <w:sz w:val="28"/>
          <w:szCs w:val="28"/>
        </w:rPr>
        <w:t xml:space="preserve">Ненецкого автономного </w:t>
      </w:r>
      <w:r w:rsidRPr="005866B0">
        <w:rPr>
          <w:rFonts w:ascii="Times New Roman" w:hAnsi="Times New Roman" w:cs="Times New Roman"/>
          <w:sz w:val="28"/>
          <w:szCs w:val="28"/>
        </w:rPr>
        <w:t>округа</w:t>
      </w:r>
    </w:p>
    <w:p w:rsidR="00C95C57" w:rsidRPr="005866B0" w:rsidRDefault="00ED31D0" w:rsidP="00521823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ED31D0">
        <w:rPr>
          <w:rFonts w:ascii="Times New Roman" w:hAnsi="Times New Roman" w:cs="Times New Roman"/>
          <w:sz w:val="28"/>
          <w:szCs w:val="28"/>
        </w:rPr>
        <w:t>от 10.07.2015 № 226-п</w:t>
      </w:r>
    </w:p>
    <w:p w:rsidR="00C95C57" w:rsidRPr="005866B0" w:rsidRDefault="00C95C57" w:rsidP="00521823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521823" w:rsidRPr="005866B0" w:rsidRDefault="00521823" w:rsidP="00521823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521823" w:rsidRPr="005866B0" w:rsidRDefault="00521823" w:rsidP="00521823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783656" w:rsidRPr="005866B0" w:rsidRDefault="00783656" w:rsidP="007836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C57" w:rsidRPr="005866B0" w:rsidRDefault="00C95C57" w:rsidP="0053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B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5C57" w:rsidRPr="005866B0" w:rsidRDefault="00C95C57" w:rsidP="0053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B0">
        <w:rPr>
          <w:rFonts w:ascii="Times New Roman" w:hAnsi="Times New Roman" w:cs="Times New Roman"/>
          <w:b/>
          <w:sz w:val="28"/>
          <w:szCs w:val="28"/>
        </w:rPr>
        <w:t>о хозяйственной деятельности</w:t>
      </w:r>
    </w:p>
    <w:p w:rsidR="00C95C57" w:rsidRPr="005866B0" w:rsidRDefault="00C95C57" w:rsidP="0053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B0">
        <w:rPr>
          <w:rFonts w:ascii="Times New Roman" w:hAnsi="Times New Roman" w:cs="Times New Roman"/>
          <w:b/>
          <w:sz w:val="28"/>
          <w:szCs w:val="28"/>
        </w:rPr>
        <w:t>за ____ год</w:t>
      </w:r>
      <w:r w:rsidR="00472696" w:rsidRPr="005866B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14"/>
      </w:tblGrid>
      <w:tr w:rsidR="00C95C57" w:rsidRPr="005866B0" w:rsidTr="0053108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57" w:rsidRPr="005866B0" w:rsidTr="0053108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ФИО и телефон руководителя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57" w:rsidRPr="005866B0" w:rsidTr="0053108D">
        <w:trPr>
          <w:trHeight w:val="22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Система налогообложения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57" w:rsidRPr="005866B0" w:rsidTr="0053108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Вид деятельности по </w:t>
            </w:r>
            <w:hyperlink r:id="rId18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      <w:r w:rsidRPr="005866B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57" w:rsidRPr="005866B0" w:rsidTr="0053108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57" w:rsidRPr="005866B0" w:rsidTr="00362E06">
        <w:trPr>
          <w:trHeight w:val="24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C95C57" w:rsidP="0021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Место реализации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57" w:rsidRPr="005866B0" w:rsidRDefault="00C95C57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E06" w:rsidRPr="005866B0" w:rsidTr="00362E06">
        <w:trPr>
          <w:trHeight w:val="171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21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Договор лизинга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E06" w:rsidRPr="005866B0" w:rsidTr="00362E06">
        <w:trPr>
          <w:trHeight w:val="21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21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E06" w:rsidRPr="005866B0" w:rsidTr="00362E06">
        <w:trPr>
          <w:trHeight w:val="36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21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 w:rsidR="00A77A3A">
              <w:rPr>
                <w:rFonts w:ascii="Times New Roman" w:hAnsi="Times New Roman" w:cs="Times New Roman"/>
                <w:sz w:val="26"/>
                <w:szCs w:val="26"/>
              </w:rPr>
              <w:t xml:space="preserve">договора лизинга </w:t>
            </w: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(тыс</w:t>
            </w:r>
            <w:proofErr w:type="gramStart"/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E06" w:rsidRPr="005866B0" w:rsidTr="00362E06">
        <w:trPr>
          <w:trHeight w:val="265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21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Размер авансового платежа (тыс</w:t>
            </w:r>
            <w:proofErr w:type="gramStart"/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E06" w:rsidRPr="005866B0" w:rsidTr="0092736E">
        <w:trPr>
          <w:trHeight w:val="63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36E" w:rsidRPr="005866B0" w:rsidRDefault="00362E06" w:rsidP="0036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Сумма субсидии из окружного бюджета (тыс</w:t>
            </w:r>
            <w:proofErr w:type="gramStart"/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36E" w:rsidRPr="005866B0" w:rsidTr="0053108D">
        <w:trPr>
          <w:trHeight w:val="4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36E" w:rsidRPr="005866B0" w:rsidRDefault="0092736E" w:rsidP="0036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Описание этапа реализации проекта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36E" w:rsidRPr="005866B0" w:rsidRDefault="0092736E" w:rsidP="00C9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08D" w:rsidRPr="005866B0" w:rsidRDefault="0053108D" w:rsidP="00C95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08D" w:rsidRPr="005866B0" w:rsidRDefault="0053108D" w:rsidP="00531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3108D" w:rsidRPr="005866B0" w:rsidSect="00C95C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304"/>
        <w:gridCol w:w="907"/>
        <w:gridCol w:w="907"/>
        <w:gridCol w:w="2608"/>
      </w:tblGrid>
      <w:tr w:rsidR="0053108D" w:rsidRPr="005866B0" w:rsidTr="005310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216D69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53108D"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3108D" w:rsidRPr="005866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53108D" w:rsidRPr="005866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Подтверждающий документ</w:t>
            </w:r>
          </w:p>
        </w:tc>
      </w:tr>
      <w:tr w:rsidR="0053108D" w:rsidRPr="005866B0" w:rsidTr="005310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08D" w:rsidRPr="005866B0" w:rsidTr="0053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Выручка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08D" w:rsidRPr="005866B0" w:rsidRDefault="0053108D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62E06" w:rsidRPr="005866B0" w:rsidTr="00362E06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E06" w:rsidRPr="005866B0" w:rsidRDefault="00362E06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3220" w:rsidRPr="005866B0" w:rsidTr="0053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Сумма налогов, сборов, страховых взносов, уплаченных в бюджетную систему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налоговая декларация, копии платежных поручений, подтверждающих данные об уплате налогов и сборов</w:t>
            </w:r>
          </w:p>
        </w:tc>
      </w:tr>
      <w:tr w:rsidR="00E33220" w:rsidRPr="005866B0" w:rsidTr="00B50BFE">
        <w:trPr>
          <w:trHeight w:val="1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23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Размер среднемесячной заработной платы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23224C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справка о размере среднемесячной заработной платы работников (в расчете на одного штатного работника) в расчете на одного штатного работника (за полный рабочий день)</w:t>
            </w:r>
          </w:p>
        </w:tc>
      </w:tr>
      <w:tr w:rsidR="00B50BFE" w:rsidRPr="005866B0" w:rsidTr="00AE463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5866B0" w:rsidRDefault="00B50BFE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5866B0" w:rsidRDefault="00B50BFE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5866B0" w:rsidRDefault="00B50BFE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5866B0" w:rsidRDefault="00B50BFE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5866B0" w:rsidRDefault="00B50BFE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BFE" w:rsidRPr="005866B0" w:rsidRDefault="00B50BFE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E33220" w:rsidRPr="005866B0" w:rsidTr="0053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B50BFE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3220" w:rsidRPr="0058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23224C" w:rsidP="0023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сведения о среднесписочной численности работников (без учета внешних совместителей)</w:t>
            </w:r>
          </w:p>
        </w:tc>
      </w:tr>
      <w:tr w:rsidR="00E33220" w:rsidRPr="005866B0" w:rsidTr="0053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B50BFE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33220" w:rsidRPr="0058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Количество вновь созданных рабочих мест (без учета внешних совместителей)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рабочее место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23224C" w:rsidP="0023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копии приказа о принятии на работу, штатное расписание</w:t>
            </w:r>
          </w:p>
        </w:tc>
      </w:tr>
      <w:tr w:rsidR="00E33220" w:rsidRPr="005866B0" w:rsidTr="00531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C106B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33220" w:rsidRPr="0058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Отгружено товаров собственного производства (выполнено работ, услуг собственными силами)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220" w:rsidRPr="005866B0" w:rsidRDefault="00E33220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4733" w:rsidRPr="005866B0" w:rsidTr="00E33220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2D4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(всего),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03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4733" w:rsidRPr="005866B0" w:rsidTr="00E33220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средства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4733" w:rsidRPr="005866B0" w:rsidTr="00E3322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EC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36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Привлеченные (заемные) кредитные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Копии Договоров</w:t>
            </w:r>
          </w:p>
        </w:tc>
      </w:tr>
      <w:tr w:rsidR="002D4733" w:rsidRPr="005866B0" w:rsidTr="00E332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B5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Привлеченные 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53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733" w:rsidRPr="005866B0" w:rsidRDefault="002D4733" w:rsidP="00E3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6B0">
              <w:rPr>
                <w:rFonts w:ascii="Times New Roman" w:hAnsi="Times New Roman" w:cs="Times New Roman"/>
                <w:sz w:val="26"/>
                <w:szCs w:val="26"/>
              </w:rPr>
              <w:t>Копии Соглашений</w:t>
            </w:r>
          </w:p>
        </w:tc>
      </w:tr>
    </w:tbl>
    <w:p w:rsidR="004A7B05" w:rsidRDefault="004A7B05" w:rsidP="00714A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6885" w:rsidRPr="001D6885" w:rsidRDefault="001D6885" w:rsidP="001D68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6885">
        <w:rPr>
          <w:rFonts w:ascii="Times New Roman" w:hAnsi="Times New Roman" w:cs="Times New Roman"/>
          <w:sz w:val="28"/>
          <w:szCs w:val="28"/>
        </w:rPr>
        <w:t>Руководитель юридического лица /</w:t>
      </w:r>
    </w:p>
    <w:p w:rsidR="004A7B05" w:rsidRDefault="001D6885" w:rsidP="001D68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6885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 </w:t>
      </w:r>
    </w:p>
    <w:p w:rsidR="00714A0D" w:rsidRPr="0053108D" w:rsidRDefault="00BC38E8" w:rsidP="005218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21823">
        <w:rPr>
          <w:rFonts w:ascii="Times New Roman" w:hAnsi="Times New Roman" w:cs="Times New Roman"/>
          <w:sz w:val="28"/>
          <w:szCs w:val="28"/>
        </w:rPr>
        <w:t>_________</w:t>
      </w:r>
      <w:r w:rsidR="00714A0D">
        <w:rPr>
          <w:rFonts w:ascii="Times New Roman" w:hAnsi="Times New Roman" w:cs="Times New Roman"/>
          <w:sz w:val="28"/>
          <w:szCs w:val="28"/>
        </w:rPr>
        <w:t>___ /___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14A0D">
        <w:rPr>
          <w:rFonts w:ascii="Times New Roman" w:hAnsi="Times New Roman" w:cs="Times New Roman"/>
          <w:sz w:val="28"/>
          <w:szCs w:val="28"/>
        </w:rPr>
        <w:t>_______________/</w:t>
      </w:r>
    </w:p>
    <w:p w:rsidR="00714A0D" w:rsidRPr="00521823" w:rsidRDefault="00714A0D" w:rsidP="00714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8365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218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         </w:t>
      </w:r>
      <w:r w:rsidRPr="00783656">
        <w:rPr>
          <w:rFonts w:ascii="Times New Roman" w:hAnsi="Times New Roman" w:cs="Times New Roman"/>
          <w:sz w:val="22"/>
          <w:szCs w:val="22"/>
        </w:rPr>
        <w:t xml:space="preserve">   </w:t>
      </w:r>
      <w:r w:rsidR="00BC38E8">
        <w:rPr>
          <w:rFonts w:ascii="Times New Roman" w:hAnsi="Times New Roman" w:cs="Times New Roman"/>
          <w:sz w:val="22"/>
          <w:szCs w:val="22"/>
        </w:rPr>
        <w:t xml:space="preserve">  </w:t>
      </w:r>
      <w:r w:rsidRPr="00783656">
        <w:rPr>
          <w:rFonts w:ascii="Times New Roman" w:hAnsi="Times New Roman" w:cs="Times New Roman"/>
          <w:sz w:val="22"/>
          <w:szCs w:val="22"/>
        </w:rPr>
        <w:t xml:space="preserve">  </w:t>
      </w:r>
      <w:r w:rsidR="00521823">
        <w:rPr>
          <w:rFonts w:ascii="Times New Roman" w:hAnsi="Times New Roman" w:cs="Times New Roman"/>
          <w:sz w:val="22"/>
          <w:szCs w:val="22"/>
        </w:rPr>
        <w:t>(расшифровка подписи)</w:t>
      </w:r>
      <w:r w:rsidRPr="0053108D">
        <w:rPr>
          <w:rFonts w:ascii="Times New Roman" w:hAnsi="Times New Roman" w:cs="Times New Roman"/>
          <w:sz w:val="28"/>
          <w:szCs w:val="28"/>
        </w:rPr>
        <w:t xml:space="preserve">  </w:t>
      </w:r>
      <w:r w:rsidRPr="00714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D6885" w:rsidRDefault="001D6885" w:rsidP="004726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14A0D" w:rsidRDefault="00714A0D" w:rsidP="004726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3108D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33220" w:rsidRDefault="001D6885" w:rsidP="004726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33220" w:rsidRDefault="00E33220" w:rsidP="004726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33220" w:rsidRDefault="00E33220" w:rsidP="004726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5C57" w:rsidRPr="004F2541" w:rsidRDefault="00E33220" w:rsidP="003014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C95C57" w:rsidRPr="004F2541" w:rsidSect="00714A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86" w:rsidRDefault="00291686" w:rsidP="0053108D">
      <w:pPr>
        <w:spacing w:after="0" w:line="240" w:lineRule="auto"/>
      </w:pPr>
      <w:r>
        <w:separator/>
      </w:r>
    </w:p>
  </w:endnote>
  <w:endnote w:type="continuationSeparator" w:id="0">
    <w:p w:rsidR="00291686" w:rsidRDefault="00291686" w:rsidP="0053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86" w:rsidRDefault="00291686" w:rsidP="0053108D">
      <w:pPr>
        <w:spacing w:after="0" w:line="240" w:lineRule="auto"/>
      </w:pPr>
      <w:r>
        <w:separator/>
      </w:r>
    </w:p>
  </w:footnote>
  <w:footnote w:type="continuationSeparator" w:id="0">
    <w:p w:rsidR="00291686" w:rsidRDefault="00291686" w:rsidP="0053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70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5DC2" w:rsidRPr="00083531" w:rsidRDefault="00B103A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835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B5DC2" w:rsidRPr="000835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35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04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835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5DC2" w:rsidRDefault="00CB5D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C9"/>
    <w:rsid w:val="00007C7E"/>
    <w:rsid w:val="00007D19"/>
    <w:rsid w:val="000148FE"/>
    <w:rsid w:val="00030AE0"/>
    <w:rsid w:val="00035204"/>
    <w:rsid w:val="00035252"/>
    <w:rsid w:val="00035359"/>
    <w:rsid w:val="00036835"/>
    <w:rsid w:val="0003688C"/>
    <w:rsid w:val="00051D23"/>
    <w:rsid w:val="000549E1"/>
    <w:rsid w:val="00070E6F"/>
    <w:rsid w:val="000718EE"/>
    <w:rsid w:val="0007491F"/>
    <w:rsid w:val="00083531"/>
    <w:rsid w:val="00086745"/>
    <w:rsid w:val="000876C9"/>
    <w:rsid w:val="000B1A15"/>
    <w:rsid w:val="000C3B44"/>
    <w:rsid w:val="000D3F3F"/>
    <w:rsid w:val="000E263B"/>
    <w:rsid w:val="000E777F"/>
    <w:rsid w:val="000F3F7F"/>
    <w:rsid w:val="000F547B"/>
    <w:rsid w:val="000F7886"/>
    <w:rsid w:val="001050C0"/>
    <w:rsid w:val="00105827"/>
    <w:rsid w:val="00111E3E"/>
    <w:rsid w:val="00112AB6"/>
    <w:rsid w:val="001532DA"/>
    <w:rsid w:val="00167F6C"/>
    <w:rsid w:val="001948C1"/>
    <w:rsid w:val="001A0331"/>
    <w:rsid w:val="001A556E"/>
    <w:rsid w:val="001B4DB5"/>
    <w:rsid w:val="001B6C94"/>
    <w:rsid w:val="001C71FA"/>
    <w:rsid w:val="001C7F4B"/>
    <w:rsid w:val="001D6885"/>
    <w:rsid w:val="001E6AA2"/>
    <w:rsid w:val="001F17BD"/>
    <w:rsid w:val="002134E9"/>
    <w:rsid w:val="00216D69"/>
    <w:rsid w:val="0022286B"/>
    <w:rsid w:val="0023224C"/>
    <w:rsid w:val="00233B0E"/>
    <w:rsid w:val="00267D90"/>
    <w:rsid w:val="00267F7C"/>
    <w:rsid w:val="002804FC"/>
    <w:rsid w:val="00291686"/>
    <w:rsid w:val="002A1E13"/>
    <w:rsid w:val="002A36DA"/>
    <w:rsid w:val="002A75DE"/>
    <w:rsid w:val="002B7FEB"/>
    <w:rsid w:val="002D4733"/>
    <w:rsid w:val="002E5F01"/>
    <w:rsid w:val="002E6115"/>
    <w:rsid w:val="002E7CA6"/>
    <w:rsid w:val="002F0971"/>
    <w:rsid w:val="002F386C"/>
    <w:rsid w:val="00301434"/>
    <w:rsid w:val="00303072"/>
    <w:rsid w:val="003060B7"/>
    <w:rsid w:val="0031457F"/>
    <w:rsid w:val="003204E6"/>
    <w:rsid w:val="003300BA"/>
    <w:rsid w:val="0033282F"/>
    <w:rsid w:val="003412EE"/>
    <w:rsid w:val="0035044E"/>
    <w:rsid w:val="00350E62"/>
    <w:rsid w:val="00362E06"/>
    <w:rsid w:val="00366D35"/>
    <w:rsid w:val="003855BC"/>
    <w:rsid w:val="003941F1"/>
    <w:rsid w:val="00396506"/>
    <w:rsid w:val="003C7728"/>
    <w:rsid w:val="003E31C3"/>
    <w:rsid w:val="003F78A5"/>
    <w:rsid w:val="00407C0A"/>
    <w:rsid w:val="00414284"/>
    <w:rsid w:val="00415612"/>
    <w:rsid w:val="0042542B"/>
    <w:rsid w:val="00426597"/>
    <w:rsid w:val="00436067"/>
    <w:rsid w:val="00460A3C"/>
    <w:rsid w:val="0046429C"/>
    <w:rsid w:val="00471975"/>
    <w:rsid w:val="00472696"/>
    <w:rsid w:val="00485030"/>
    <w:rsid w:val="00485558"/>
    <w:rsid w:val="00493581"/>
    <w:rsid w:val="00493C76"/>
    <w:rsid w:val="00497434"/>
    <w:rsid w:val="004A402E"/>
    <w:rsid w:val="004A554A"/>
    <w:rsid w:val="004A7B05"/>
    <w:rsid w:val="004B05BF"/>
    <w:rsid w:val="004D3CCF"/>
    <w:rsid w:val="004D66F3"/>
    <w:rsid w:val="004D6E67"/>
    <w:rsid w:val="004E5FB2"/>
    <w:rsid w:val="004F2541"/>
    <w:rsid w:val="004F2946"/>
    <w:rsid w:val="00504B2D"/>
    <w:rsid w:val="005146A5"/>
    <w:rsid w:val="00521823"/>
    <w:rsid w:val="00523FD3"/>
    <w:rsid w:val="0053108D"/>
    <w:rsid w:val="00535B1C"/>
    <w:rsid w:val="005420AF"/>
    <w:rsid w:val="005524C2"/>
    <w:rsid w:val="00564D64"/>
    <w:rsid w:val="00574FAE"/>
    <w:rsid w:val="005866B0"/>
    <w:rsid w:val="005B6290"/>
    <w:rsid w:val="005E7BA3"/>
    <w:rsid w:val="005F0BE1"/>
    <w:rsid w:val="005F26DF"/>
    <w:rsid w:val="005F3037"/>
    <w:rsid w:val="00600995"/>
    <w:rsid w:val="0061558D"/>
    <w:rsid w:val="0061693B"/>
    <w:rsid w:val="00636063"/>
    <w:rsid w:val="00646C49"/>
    <w:rsid w:val="00663493"/>
    <w:rsid w:val="006826AF"/>
    <w:rsid w:val="006A6E99"/>
    <w:rsid w:val="006B1A42"/>
    <w:rsid w:val="006B20B2"/>
    <w:rsid w:val="006B74AF"/>
    <w:rsid w:val="006C0E4E"/>
    <w:rsid w:val="006C410B"/>
    <w:rsid w:val="006D109A"/>
    <w:rsid w:val="006D6D33"/>
    <w:rsid w:val="006E6F45"/>
    <w:rsid w:val="006F64AA"/>
    <w:rsid w:val="00702816"/>
    <w:rsid w:val="00714515"/>
    <w:rsid w:val="00714A0D"/>
    <w:rsid w:val="007240B4"/>
    <w:rsid w:val="007473B8"/>
    <w:rsid w:val="0074798B"/>
    <w:rsid w:val="0075630F"/>
    <w:rsid w:val="00764C42"/>
    <w:rsid w:val="00783656"/>
    <w:rsid w:val="007914E3"/>
    <w:rsid w:val="007A3CE9"/>
    <w:rsid w:val="007B0864"/>
    <w:rsid w:val="007B12AC"/>
    <w:rsid w:val="007D47B7"/>
    <w:rsid w:val="007F3CE5"/>
    <w:rsid w:val="007F5154"/>
    <w:rsid w:val="008022ED"/>
    <w:rsid w:val="00806D4B"/>
    <w:rsid w:val="0083787E"/>
    <w:rsid w:val="00843ED8"/>
    <w:rsid w:val="008575C3"/>
    <w:rsid w:val="00857781"/>
    <w:rsid w:val="008667F6"/>
    <w:rsid w:val="00866BE3"/>
    <w:rsid w:val="008B0547"/>
    <w:rsid w:val="008D7E44"/>
    <w:rsid w:val="008E0DE1"/>
    <w:rsid w:val="008F1669"/>
    <w:rsid w:val="008F18D2"/>
    <w:rsid w:val="008F1D39"/>
    <w:rsid w:val="008F2110"/>
    <w:rsid w:val="008F7C92"/>
    <w:rsid w:val="009037C9"/>
    <w:rsid w:val="00910A81"/>
    <w:rsid w:val="00915A09"/>
    <w:rsid w:val="009174F2"/>
    <w:rsid w:val="0092736E"/>
    <w:rsid w:val="00930E90"/>
    <w:rsid w:val="009362FC"/>
    <w:rsid w:val="009476FA"/>
    <w:rsid w:val="009526A9"/>
    <w:rsid w:val="00955BE3"/>
    <w:rsid w:val="00960372"/>
    <w:rsid w:val="00961632"/>
    <w:rsid w:val="00965D0F"/>
    <w:rsid w:val="0098664B"/>
    <w:rsid w:val="009962D3"/>
    <w:rsid w:val="009A0CBF"/>
    <w:rsid w:val="009A7FA0"/>
    <w:rsid w:val="009B7113"/>
    <w:rsid w:val="009D0A0A"/>
    <w:rsid w:val="009D624F"/>
    <w:rsid w:val="009F28BA"/>
    <w:rsid w:val="00A06C8A"/>
    <w:rsid w:val="00A07E28"/>
    <w:rsid w:val="00A24C72"/>
    <w:rsid w:val="00A26545"/>
    <w:rsid w:val="00A32F23"/>
    <w:rsid w:val="00A66030"/>
    <w:rsid w:val="00A73262"/>
    <w:rsid w:val="00A752FB"/>
    <w:rsid w:val="00A754DE"/>
    <w:rsid w:val="00A77A3A"/>
    <w:rsid w:val="00A80F46"/>
    <w:rsid w:val="00A85CA7"/>
    <w:rsid w:val="00AA0874"/>
    <w:rsid w:val="00AB4366"/>
    <w:rsid w:val="00AB63C8"/>
    <w:rsid w:val="00AC5CDA"/>
    <w:rsid w:val="00AE1B47"/>
    <w:rsid w:val="00AE4633"/>
    <w:rsid w:val="00AE5CC6"/>
    <w:rsid w:val="00B103A7"/>
    <w:rsid w:val="00B111F7"/>
    <w:rsid w:val="00B40940"/>
    <w:rsid w:val="00B50BFE"/>
    <w:rsid w:val="00B60B05"/>
    <w:rsid w:val="00B700E9"/>
    <w:rsid w:val="00B77ADF"/>
    <w:rsid w:val="00B96E15"/>
    <w:rsid w:val="00BB5C69"/>
    <w:rsid w:val="00BB5F0C"/>
    <w:rsid w:val="00BC38E8"/>
    <w:rsid w:val="00BD4DFB"/>
    <w:rsid w:val="00BF0734"/>
    <w:rsid w:val="00BF0794"/>
    <w:rsid w:val="00BF09CD"/>
    <w:rsid w:val="00C30347"/>
    <w:rsid w:val="00C321A6"/>
    <w:rsid w:val="00C60B1B"/>
    <w:rsid w:val="00C674A7"/>
    <w:rsid w:val="00C678E0"/>
    <w:rsid w:val="00C95C57"/>
    <w:rsid w:val="00CA34CB"/>
    <w:rsid w:val="00CB5DC2"/>
    <w:rsid w:val="00CC4E6F"/>
    <w:rsid w:val="00CD236C"/>
    <w:rsid w:val="00CE4309"/>
    <w:rsid w:val="00CF36DB"/>
    <w:rsid w:val="00D05852"/>
    <w:rsid w:val="00D10988"/>
    <w:rsid w:val="00D33EFF"/>
    <w:rsid w:val="00D371A4"/>
    <w:rsid w:val="00D50E72"/>
    <w:rsid w:val="00D620C3"/>
    <w:rsid w:val="00D64E08"/>
    <w:rsid w:val="00D66BED"/>
    <w:rsid w:val="00D71F42"/>
    <w:rsid w:val="00D8056D"/>
    <w:rsid w:val="00D85368"/>
    <w:rsid w:val="00DB08B9"/>
    <w:rsid w:val="00DB65BB"/>
    <w:rsid w:val="00DD4937"/>
    <w:rsid w:val="00DE0619"/>
    <w:rsid w:val="00DE1C93"/>
    <w:rsid w:val="00DE468C"/>
    <w:rsid w:val="00DE539D"/>
    <w:rsid w:val="00E001AE"/>
    <w:rsid w:val="00E070A8"/>
    <w:rsid w:val="00E13682"/>
    <w:rsid w:val="00E17D9C"/>
    <w:rsid w:val="00E20841"/>
    <w:rsid w:val="00E23EAC"/>
    <w:rsid w:val="00E33220"/>
    <w:rsid w:val="00E42525"/>
    <w:rsid w:val="00E46ED5"/>
    <w:rsid w:val="00E47070"/>
    <w:rsid w:val="00E53616"/>
    <w:rsid w:val="00E80190"/>
    <w:rsid w:val="00E86C6B"/>
    <w:rsid w:val="00E90D7B"/>
    <w:rsid w:val="00E91B90"/>
    <w:rsid w:val="00EC00CF"/>
    <w:rsid w:val="00EC106B"/>
    <w:rsid w:val="00EC1699"/>
    <w:rsid w:val="00EC7CFB"/>
    <w:rsid w:val="00ED1601"/>
    <w:rsid w:val="00ED1EDE"/>
    <w:rsid w:val="00ED31D0"/>
    <w:rsid w:val="00ED3FC9"/>
    <w:rsid w:val="00EE1299"/>
    <w:rsid w:val="00EE5CD1"/>
    <w:rsid w:val="00EE711C"/>
    <w:rsid w:val="00F00F0B"/>
    <w:rsid w:val="00F16934"/>
    <w:rsid w:val="00F305D0"/>
    <w:rsid w:val="00F56B30"/>
    <w:rsid w:val="00F62338"/>
    <w:rsid w:val="00F62CB5"/>
    <w:rsid w:val="00F74C9C"/>
    <w:rsid w:val="00F91694"/>
    <w:rsid w:val="00F96CBD"/>
    <w:rsid w:val="00FC178D"/>
    <w:rsid w:val="00FC4313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1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71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A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69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6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1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71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A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69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6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2B28EB18A758129C94C6B31778AF9AEF9A4E1EE0FE37EA038A048131871D08A9B7E6431CD086DA5f1H3G" TargetMode="External"/><Relationship Id="rId18" Type="http://schemas.openxmlformats.org/officeDocument/2006/relationships/hyperlink" Target="consultantplus://offline/ref=0B871CCCAD7C8D6BB3EB1085622CC880536C2CADA752B6167325F9AA1B1C924DD7E1C6C2B67A9EC2gBH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B28EB18A758129C94C753C61E6AEA2FBAAB8E205E974F467FF134E4F78DADDDC313D7389056DA61B99E4f4H0G" TargetMode="External"/><Relationship Id="rId17" Type="http://schemas.openxmlformats.org/officeDocument/2006/relationships/hyperlink" Target="consultantplus://offline/ref=0B871CCCAD7C8D6BB3EB1085622CC880536D2AA7A353B6167325F9AA1Bg1HCG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B28EB18A758129C94C753C61E6AEA2FBAAB8E205E974F467FF134E4F78DADDDC313D7389056DA61B99E4f4H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b.adm-nao.ru" TargetMode="External"/><Relationship Id="rId10" Type="http://schemas.openxmlformats.org/officeDocument/2006/relationships/hyperlink" Target="consultantplus://offline/ref=A2B28EB18A758129C94C753C61E6AEA2FBAAB8E205E972F463FF134E4F78DADDDC313D7389056DA61B98E6f4H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28EB18A758129C94C6B31778AF9AEF9A6E7E905ED7EA038A048131871D08A9B7E6431CD0B68A6f1HAG" TargetMode="External"/><Relationship Id="rId14" Type="http://schemas.openxmlformats.org/officeDocument/2006/relationships/hyperlink" Target="consultantplus://offline/ref=A2B28EB18A758129C94C6B31778AF9AEF9A4E1EE0FE37EA038A048131871D08A9B7E6431CD086DA2f1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7F53-8FA0-4AF7-A02A-68F01ED0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Василий Владимирович</dc:creator>
  <cp:lastModifiedBy>Елена Владимировна Ермолина</cp:lastModifiedBy>
  <cp:revision>2</cp:revision>
  <cp:lastPrinted>2015-07-07T08:48:00Z</cp:lastPrinted>
  <dcterms:created xsi:type="dcterms:W3CDTF">2015-07-13T14:08:00Z</dcterms:created>
  <dcterms:modified xsi:type="dcterms:W3CDTF">2015-07-13T14:08:00Z</dcterms:modified>
</cp:coreProperties>
</file>